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1D" w:rsidRPr="00B917C5" w:rsidRDefault="00FC181D" w:rsidP="00AB565B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ПОЯСНИТЕЛЬНАЯ</w:t>
      </w:r>
      <w:r w:rsidR="00EC1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программа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Образовательная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рограмма) разработана в соответствии с требованиями Федерального закона от 10 декабря 1995 г.       № 196-ФЗ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безопасности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 (далее – Федеральный закон № 196-ФЗ), пунктом 3 части 3 статьи 12 Федерального закона от 29 декабря 2012 г. № 273-ФЗ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(далее – Федеральный закон об образовании), пунктом 2 Правилразработки примерных программ профессионального обучения водителей транспортных средств соответствующих категорий и подкатегорий, утверждённых постановлением Правительства Российской Федерации от 1 ноября 2013 г</w:t>
      </w:r>
      <w:r w:rsidR="003454CF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№ 980, примерной программы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утверждённой приказом Министерства просвещения Российской Федерации от 1 июля 2025 г. № 505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утверждении примерных программ профессионального обучения водителей транспортных средств соответствующих категорий и подкатегорий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юстицииРоссийской Федерации 28 августа 2025 г., регистрационный № 83382)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71DEA">
        <w:rPr>
          <w:rFonts w:ascii="Times New Roman" w:eastAsia="Times New Roman" w:hAnsi="Times New Roman" w:cs="Times New Roman"/>
          <w:sz w:val="28"/>
          <w:szCs w:val="28"/>
        </w:rPr>
        <w:t>действующим до 1 марта 2032 г..</w:t>
      </w:r>
      <w:r w:rsidR="001D2A90" w:rsidRPr="00B917C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рофе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>ссиональными и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квалификационными требованиями, предъявляемыми при осуществлении перевозок к работникам юридических лиц и индивидуальных предпринимателей, указанными в абзаце первом пункта 2 статьи 20 Федерального закона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>О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безопасности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утверждёнными приказом Министерства транспорта Российской Федерации от 31 июля 2020 г. № 282 (зарегистрирован Министерством юстиции Российской Федерации23 ноября 2020 г</w:t>
      </w:r>
      <w:r w:rsidR="003454CF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регистрационный № 61070), действующим до 1 января 2027 г., Порядком организации и осуществления образовательной деятельности по основным программам профессионального обучения, утверждённого приказом Министерства просвещения Российской Федерации от 26 августа 2020 г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№ 438 (зарегистрирован Министерством юстиции Российской Федерации 11 сентября 2020 г., регистрационный № 59784), Порядком оказания первой помощи, утверждённым приказом Министерства здравоохранения Российской Федерации от 3 мая 2024 г. № 220н (зарегистрирован Министерством юстиции Российской Федерации 31 мая 2024 г., регистрационный № 78363).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 представлено пояснительной запиской, учебным планом, календарным учебным графиком, рабочими программами учебных предметов, планируемыми результатами освоения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рограммы, условиями реализации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рограммы, системой оценки результатов освоения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рограммы, учебно-методическими материалами, обеспечивающими реализацию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рограммы, перечнем литературы и электронных учебно-наглядных пособий.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Учебный план содержит перечень учебных предметов базового, специального и профессионального циклов, практической подготовки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Базовый цикл включает учебные предметы: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Основы законодательства Российской Федерации в сфере дорожного движения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Психофизиологические основы деятельности водителя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Основы управления транспортными средствами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Оказание первой помощи пострадавшим в дорожно-транспортном происшествии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Специальный цикл включает учебные предметы: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Устройство и техническое обслуживание транспортных средств категории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47CE"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как объектов управления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Основы управления транспортными средствами категории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47CE"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5D2E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Профессиональный цикл включает учебны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предмет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B7DC2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>Организация и 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выполнение грузовых перевозок автомобильным транспортом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B7DC2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Организация и выполнение пассажирских перевозок автомобильным транспортом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Практическая подготовка включает учебный предмет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Вождение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>(с механической трансмиссией/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автоматической трансмиссией)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Рабочие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B2F82"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разработанной и утверждённой </w:t>
      </w:r>
      <w:r w:rsidR="00471DEA">
        <w:rPr>
          <w:rFonts w:ascii="Times New Roman" w:eastAsia="Times New Roman" w:hAnsi="Times New Roman" w:cs="Times New Roman"/>
          <w:sz w:val="28"/>
          <w:szCs w:val="28"/>
        </w:rPr>
        <w:t>ПОУ Апастовская ТШ ДОСААФ РТ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осуществляющей образовательную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в соответствии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частями 3 и 5 статьи 12 Федерального закона об образовании, согласован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>ной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Гос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 xml:space="preserve">ударственной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инспекцией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безопасности дорожного движения Министерства внутренних дел Российской Федерации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 xml:space="preserve"> в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подпунктом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пункта 5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Положения о лицензировании образовательной деятельности, утверждённого постановлением Правительства Российской Фед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ерации от 18 сентября 2020 г. №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1490.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Условия реализации </w:t>
      </w:r>
      <w:r w:rsidR="00161D1B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 составляют учебно-материальную базу </w:t>
      </w:r>
      <w:r w:rsidR="00471DEA">
        <w:rPr>
          <w:rFonts w:ascii="Times New Roman" w:eastAsia="Times New Roman" w:hAnsi="Times New Roman" w:cs="Times New Roman"/>
          <w:sz w:val="28"/>
          <w:szCs w:val="28"/>
        </w:rPr>
        <w:t>ПОУ Апастовская ТШ ДОСААФ РТ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осуществляющей образовательную деятельность, содержащую организационно-педагогические, кадровы</w:t>
      </w:r>
      <w:r w:rsidR="001D2A90" w:rsidRPr="00B917C5">
        <w:rPr>
          <w:rFonts w:ascii="Times New Roman" w:eastAsia="Times New Roman" w:hAnsi="Times New Roman" w:cs="Times New Roman"/>
          <w:sz w:val="28"/>
          <w:szCs w:val="28"/>
        </w:rPr>
        <w:t xml:space="preserve">е, информационно-методические 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 условия, учебно-методические материалы.</w:t>
      </w:r>
    </w:p>
    <w:p w:rsidR="003347CE" w:rsidRPr="00B917C5" w:rsidRDefault="00316F93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</w:t>
      </w:r>
      <w:r w:rsidR="003347CE"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достаточный для формирования, закрепления и развития практических навыков и компетенций объём практики.</w:t>
      </w:r>
    </w:p>
    <w:p w:rsidR="00DB2F82" w:rsidRPr="00B917C5" w:rsidRDefault="00DB2F82" w:rsidP="001D108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181D" w:rsidRPr="00B917C5" w:rsidRDefault="00FC181D" w:rsidP="0022387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УЧЕБНЫЙ</w:t>
      </w:r>
      <w:r w:rsidR="00EC1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FC181D" w:rsidRPr="00B917C5" w:rsidRDefault="00FC181D" w:rsidP="00DB2F82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Таблица1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0"/>
        <w:gridCol w:w="1134"/>
        <w:gridCol w:w="1843"/>
        <w:gridCol w:w="1701"/>
      </w:tblGrid>
      <w:tr w:rsidR="00B917C5" w:rsidRPr="00B917C5" w:rsidTr="00C67706">
        <w:trPr>
          <w:jc w:val="center"/>
        </w:trPr>
        <w:tc>
          <w:tcPr>
            <w:tcW w:w="5240" w:type="dxa"/>
            <w:vMerge w:val="restart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78" w:type="dxa"/>
            <w:gridSpan w:val="3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C67706">
        <w:trPr>
          <w:jc w:val="center"/>
        </w:trPr>
        <w:tc>
          <w:tcPr>
            <w:tcW w:w="5240" w:type="dxa"/>
            <w:vMerge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44" w:type="dxa"/>
            <w:gridSpan w:val="2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C67706">
        <w:trPr>
          <w:jc w:val="center"/>
        </w:trPr>
        <w:tc>
          <w:tcPr>
            <w:tcW w:w="5240" w:type="dxa"/>
            <w:vMerge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0838" w:rsidRPr="00B917C5" w:rsidRDefault="00C80838" w:rsidP="00CB64E3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701" w:type="dxa"/>
          </w:tcPr>
          <w:p w:rsidR="00C80838" w:rsidRPr="00B917C5" w:rsidRDefault="00C80838" w:rsidP="00CB64E3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B917C5" w:rsidRPr="00B917C5" w:rsidTr="00C67706">
        <w:trPr>
          <w:trHeight w:val="292"/>
          <w:jc w:val="center"/>
        </w:trPr>
        <w:tc>
          <w:tcPr>
            <w:tcW w:w="9918" w:type="dxa"/>
            <w:gridSpan w:val="4"/>
          </w:tcPr>
          <w:p w:rsidR="00C80838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="00C8083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азов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управления транспортными средствами 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8866C2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917C5" w:rsidRPr="00B917C5" w:rsidTr="00C67706">
        <w:trPr>
          <w:trHeight w:val="213"/>
          <w:jc w:val="center"/>
        </w:trPr>
        <w:tc>
          <w:tcPr>
            <w:tcW w:w="9918" w:type="dxa"/>
            <w:gridSpan w:val="4"/>
          </w:tcPr>
          <w:p w:rsidR="00C80838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C8083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пециальн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Устройство и техническое обслуживание транспортных средств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как объектов управления</w:t>
            </w:r>
          </w:p>
        </w:tc>
        <w:tc>
          <w:tcPr>
            <w:tcW w:w="1134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управления транспортными средствами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vAlign w:val="center"/>
          </w:tcPr>
          <w:p w:rsidR="00C80838" w:rsidRPr="00B917C5" w:rsidRDefault="00C80838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C67706">
        <w:trPr>
          <w:trHeight w:val="272"/>
          <w:jc w:val="center"/>
        </w:trPr>
        <w:tc>
          <w:tcPr>
            <w:tcW w:w="9918" w:type="dxa"/>
            <w:gridSpan w:val="4"/>
          </w:tcPr>
          <w:p w:rsidR="00C80838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C8083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рофессиональн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4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CB64E3">
        <w:trPr>
          <w:trHeight w:val="240"/>
          <w:jc w:val="center"/>
        </w:trPr>
        <w:tc>
          <w:tcPr>
            <w:tcW w:w="9918" w:type="dxa"/>
            <w:gridSpan w:val="4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подготовка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Вождение транспортных средств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 механической трансмиссией / с автоматической трансмиссией)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C67706">
        <w:trPr>
          <w:trHeight w:val="292"/>
          <w:jc w:val="center"/>
        </w:trPr>
        <w:tc>
          <w:tcPr>
            <w:tcW w:w="9918" w:type="dxa"/>
            <w:gridSpan w:val="4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trHeight w:val="288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814" w:rsidRPr="00B917C5" w:rsidTr="00B84B77">
        <w:trPr>
          <w:trHeight w:val="273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B64E3" w:rsidRPr="00B917C5" w:rsidRDefault="00B23814" w:rsidP="00B23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206</w:t>
            </w:r>
            <w:r w:rsidR="00CB64E3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843" w:type="dxa"/>
            <w:vAlign w:val="center"/>
          </w:tcPr>
          <w:p w:rsidR="00CB64E3" w:rsidRPr="00B917C5" w:rsidRDefault="00B23814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01" w:type="dxa"/>
            <w:vAlign w:val="center"/>
          </w:tcPr>
          <w:p w:rsidR="00CB64E3" w:rsidRPr="00B917C5" w:rsidRDefault="00B23814" w:rsidP="00B23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114</w:t>
            </w:r>
            <w:r w:rsidR="00CB64E3"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CB64E3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B565B" w:rsidRDefault="00AB565B" w:rsidP="001D108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6092" w:rsidRPr="00B917C5" w:rsidRDefault="00B56092" w:rsidP="001D108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КАЛЕНДАРНЫЙ УЧЕБНЫЙ ГРАФИК</w:t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850"/>
        <w:gridCol w:w="709"/>
        <w:gridCol w:w="709"/>
        <w:gridCol w:w="1020"/>
        <w:gridCol w:w="1021"/>
        <w:gridCol w:w="1020"/>
        <w:gridCol w:w="926"/>
        <w:gridCol w:w="851"/>
      </w:tblGrid>
      <w:tr w:rsidR="00B917C5" w:rsidRPr="00B917C5" w:rsidTr="00C67706">
        <w:trPr>
          <w:cantSplit/>
          <w:trHeight w:val="269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0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1" w:type="dxa"/>
            <w:vMerge w:val="restart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6" w:type="dxa"/>
            <w:vMerge w:val="restart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B917C5" w:rsidRPr="00B917C5" w:rsidTr="00C67706">
        <w:trPr>
          <w:cantSplit/>
          <w:trHeight w:val="288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0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vMerge/>
            <w:tcBorders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tcBorders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Merge/>
            <w:tcBorders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Т1.1,Т1.2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6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50" w:type="dxa"/>
            <w:vMerge w:val="restart"/>
            <w:tcBorders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802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Т1.1,Т1.2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74"/>
        <w:gridCol w:w="1051"/>
        <w:gridCol w:w="1052"/>
        <w:gridCol w:w="1054"/>
        <w:gridCol w:w="1060"/>
        <w:gridCol w:w="932"/>
        <w:gridCol w:w="993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Т2.6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051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774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Т1.3,Т1.4</w:t>
            </w:r>
          </w:p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Т1.5,Т1.6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93"/>
        <w:gridCol w:w="878"/>
        <w:gridCol w:w="1134"/>
        <w:gridCol w:w="992"/>
        <w:gridCol w:w="1134"/>
        <w:gridCol w:w="992"/>
        <w:gridCol w:w="1134"/>
        <w:gridCol w:w="851"/>
      </w:tblGrid>
      <w:tr w:rsidR="00B917C5" w:rsidRPr="00B917C5" w:rsidTr="00221DE4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Т2.7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Т2.8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Т2.9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Т2.6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Т2.7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Т2.8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Т2.8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Т2.9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Практ.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Практ.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7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221DE4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Т1.7,Т1.8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Т1.9,Т1.10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Т2.1, Т2.2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221DE4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221DE4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93"/>
        <w:gridCol w:w="859"/>
        <w:gridCol w:w="1276"/>
        <w:gridCol w:w="869"/>
        <w:gridCol w:w="992"/>
        <w:gridCol w:w="851"/>
        <w:gridCol w:w="1276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Т2.10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Т2.11,Т2.12</w:t>
            </w: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Т2.10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Зачет 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Т6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Зачет 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93"/>
        <w:gridCol w:w="1001"/>
        <w:gridCol w:w="1105"/>
        <w:gridCol w:w="898"/>
        <w:gridCol w:w="1134"/>
        <w:gridCol w:w="1127"/>
        <w:gridCol w:w="858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Т2,Т3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Т2,Т3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93"/>
        <w:gridCol w:w="1001"/>
        <w:gridCol w:w="1105"/>
        <w:gridCol w:w="1053"/>
        <w:gridCol w:w="1053"/>
        <w:gridCol w:w="918"/>
        <w:gridCol w:w="993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221DE4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C67706" w:rsidRPr="00B917C5" w:rsidRDefault="00221DE4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18" w:type="dxa"/>
            <w:tcBorders>
              <w:top w:val="single" w:sz="12" w:space="0" w:color="auto"/>
            </w:tcBorders>
            <w:vAlign w:val="center"/>
          </w:tcPr>
          <w:p w:rsidR="00C67706" w:rsidRPr="00B917C5" w:rsidRDefault="00221DE4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316F93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9D253B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9D253B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Экзамен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Экзамен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C181D" w:rsidRPr="00B917C5" w:rsidRDefault="00FC181D" w:rsidP="00223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B12" w:rsidRPr="00B917C5" w:rsidRDefault="00B97B12" w:rsidP="00223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B12" w:rsidRPr="00B917C5" w:rsidRDefault="00B97B12" w:rsidP="00223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97B12" w:rsidRPr="00B917C5" w:rsidSect="001D1080">
          <w:headerReference w:type="default" r:id="rId8"/>
          <w:type w:val="nextColumn"/>
          <w:pgSz w:w="11910" w:h="16840"/>
          <w:pgMar w:top="1134" w:right="850" w:bottom="1134" w:left="1701" w:header="748" w:footer="692" w:gutter="0"/>
          <w:cols w:space="720"/>
          <w:titlePg/>
          <w:docGrid w:linePitch="299"/>
        </w:sectPr>
      </w:pPr>
    </w:p>
    <w:p w:rsidR="00FC181D" w:rsidRPr="00B917C5" w:rsidRDefault="00FC181D" w:rsidP="006C4C64">
      <w:pPr>
        <w:widowControl w:val="0"/>
        <w:tabs>
          <w:tab w:val="left" w:pos="1510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="00B350AC"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РАБОЧИЕ</w:t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</w:t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ПРЕДМЕТОВ</w:t>
      </w:r>
    </w:p>
    <w:p w:rsidR="00FC181D" w:rsidRPr="00B917C5" w:rsidRDefault="00B350AC" w:rsidP="00700A51">
      <w:pPr>
        <w:widowControl w:val="0"/>
        <w:tabs>
          <w:tab w:val="left" w:pos="1434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.1. Базовый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6F93"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Образовательной п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</w:p>
    <w:p w:rsidR="00FC181D" w:rsidRPr="00B917C5" w:rsidRDefault="00B350AC" w:rsidP="00700A51">
      <w:pPr>
        <w:widowControl w:val="0"/>
        <w:tabs>
          <w:tab w:val="left" w:pos="1718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.1.1. Учебный</w:t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E64D0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законодательства Российской Федерации в сфере дорожного движения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FC181D" w:rsidRPr="00B917C5" w:rsidRDefault="00FC181D" w:rsidP="0022387D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Таблица3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812"/>
        <w:gridCol w:w="850"/>
        <w:gridCol w:w="1276"/>
        <w:gridCol w:w="1276"/>
      </w:tblGrid>
      <w:tr w:rsidR="00B917C5" w:rsidRPr="00B917C5" w:rsidTr="00AC3AF0">
        <w:tc>
          <w:tcPr>
            <w:tcW w:w="709" w:type="dxa"/>
            <w:vMerge w:val="restart"/>
            <w:tcBorders>
              <w:top w:val="single" w:sz="8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№№тем</w:t>
            </w:r>
          </w:p>
        </w:tc>
        <w:tc>
          <w:tcPr>
            <w:tcW w:w="5812" w:type="dxa"/>
            <w:vMerge w:val="restart"/>
            <w:tcBorders>
              <w:top w:val="single" w:sz="8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c>
          <w:tcPr>
            <w:tcW w:w="709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gridSpan w:val="2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AC3AF0">
        <w:tc>
          <w:tcPr>
            <w:tcW w:w="709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AC3AF0">
        <w:tc>
          <w:tcPr>
            <w:tcW w:w="9923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Законодательство Российской Федерации в сфере дорожного движения</w:t>
            </w:r>
          </w:p>
        </w:tc>
      </w:tr>
      <w:tr w:rsidR="00B917C5" w:rsidRPr="00B917C5" w:rsidTr="00AC3AF0"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12" w:type="dxa"/>
            <w:tcBorders>
              <w:top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сфере обеспечения безопасности дорожного движения</w:t>
            </w: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Федерации, устанавливающее ответственность за нарушения в сфере дорожного движения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6521" w:type="dxa"/>
            <w:gridSpan w:val="2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9923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lang w:eastAsia="ru-RU"/>
              </w:rPr>
              <w:t>2. Правила дорожного движения, утверждённые постановлением Совета Министров – Правительства Российской Федерации от 23 октября 1993 г. № 1090 (далее – Правила дорожного движения)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положения, основные понятия и термины, используемые в Правилах дорожного движения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Обязанности участников дорожного движения, нормы времени управления транспортным средством и отдыха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Дорожная разметка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Порядок движения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расположение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транспортных средств на проезжей части, скорость движения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Остановка и стоянка транспортных средств, применение аварийной сигнализации и знака аварийной остановки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Регулирование дорожного движения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Проезд перекрестков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Проезд пешеходных переходов, мест остановок маршрутных транспортных средств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через железнодорожные пути, по автомагистралям, в жилых зонах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Буксировка транспортных средств, перевозка людей и грузов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6521" w:type="dxa"/>
            <w:gridSpan w:val="2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917C5" w:rsidRPr="00B917C5" w:rsidTr="00AC3AF0">
        <w:tc>
          <w:tcPr>
            <w:tcW w:w="6521" w:type="dxa"/>
            <w:gridSpan w:val="2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rPr>
          <w:trHeight w:val="346"/>
        </w:trPr>
        <w:tc>
          <w:tcPr>
            <w:tcW w:w="6521" w:type="dxa"/>
            <w:gridSpan w:val="2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1D1080" w:rsidRDefault="001D1080" w:rsidP="00DB2F82">
      <w:pPr>
        <w:widowControl w:val="0"/>
        <w:tabs>
          <w:tab w:val="left" w:pos="185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C3AF0" w:rsidRPr="00B917C5" w:rsidRDefault="00AC3AF0" w:rsidP="00DB2F82">
      <w:pPr>
        <w:widowControl w:val="0"/>
        <w:tabs>
          <w:tab w:val="left" w:pos="185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Раздел 1. Законодательство</w:t>
      </w:r>
      <w:r w:rsidRPr="00B917C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Российской Федерации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всфередорожногодвижения</w:t>
      </w:r>
      <w:r w:rsidR="003E5447" w:rsidRPr="00B917C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1.1. ЗаконодательствоРоссийской Федерации, определяющее правовые основы обеспечения безопасностидорожного движения: Федеральный закон № 196-ФЗ; законодательство Российской Федерации в сфере обязательного страхования гражданской ответственности владельцев транспортных средств; законодательство Российской Федерации в сфере охраны труда при эксплуатации транспортного средства; основы трудового законодательства Российской Федерации, нормативные правовые акты, регулирующие режим труда и отдыха водителей; права и обязанности граждан, общественных и иных организаций в области охраны окружающей среды.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1.2. Законодательство Российской Федерации, устанавливающее ответственность за нарушения в сфере дорожного движения: административное законодательство Российской Федерации; административная ответственность; виды административных наказаний, размеры штрафов; уголовное законодательство Российской Федерации; уголовная ответственность; виды уголовных наказаний; гражданское законодательство Российской Федерации; гражданская ответственность; трудовое законодательство Российской Федерации: дисциплинарная ответственность.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Раздел 2. Правиладорожногодвижения.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2.1. Общие положения, основные понятия и термины, используемые в Правилах дорожного движения: значение Правил дорожного движения в   обеспечении единого порядка и безопасности дорожного движения; структура Правил дорожного движения; дорожное движение; дорога и её элементы; пешеходные переходы, их виды и обозначения с помощью дорожных знаков и дорожной разметки; прилегающие территории: порядок въезда, выезда и движения по прилегающим к дороге территориям;автомагистрали; перекрёстки, виды перекрёстков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наделённые полномочиями по регулированию дорожного движения; виды транспортных средств, средства индивидуальной мобильности; организованная транспортная колонна; ограниченная видимость, участки дорог с ограниченной видимостью; опасность для движения; дорожно-транспортное происшествие;перестроение, опережение, обгон, остановка и стоянка транспортных средств; тёмное время суток,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недостаточная видимость; меры безопасности, предпринимаемые водителями транспортных средств при движении в тёмное время суток и в условиях недостаточной видимости; населённый пункт: обозначение населённых пунктов с помощью дорожных знаков; различия в порядке движения по населённым пунктам в зависимости от их обозначения.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2.2. Обязанности участников дорожного движения, нормы времени управления транспортным средством и отдыха: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особенности предъявления электронных документов; обязанность использования ремней безопасности на транспортном средстве, оборудованном ремнями безопасности; обязанность использования мотошлема при управлении мотоциклом;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 порядок использования жилетов со световозвращающими полосами; лица, которым предоставлено право остановки транспортных средств; обязанности водителей, причастных к дорожно-транспортному происшествию; порядок оформления документов о дорожно-транспортном происшествии без участия уполномоченных на то сотрудников полиции; запретительные требования, предъявляемые к водителям: опасное вождение, запрещение действий, создающих угрозу гибели, ранения людей, повреждения транспортных средств, сооружений, грузов; права и обязанности водителей транспортных средств, движущихся с включённым проблесковым маячком синего цвета (маячками синего и красного цветов) и специальным звуковым сигналом;обязанности других водителей по обеспечению беспрепятственного проезда указанных транспортных средств и сопровождаемых ими транспортных средств; обязанности пешеходов и пассажиров по обеспечению безопасности дорожного движения; нормы времени управления транспортным средством и отдыха: нормы времени управления транспортным средством, нормы времени отдыха водителя; предельное время управления транспортным средством; лица, в отношении которых применяются нормы времени управления транспортным средством и отдыха. Практическая работа по оформлению документов о дорожно-транспортном происшествии без участия уполномоченных на то сотрудников полиции.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Тема 2.3. 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 значение предупреждающих знаков; действия водителя при приближении к опасному участку дороги, обозначенному соответствующим предупреждающим знаком;назначение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знаков;распространение действия предписывающих знаков на различные виды транспортных средств; действия водителей в соответствии с 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 соответствии с требованиями информационных знаков; назначение знаков сервиса; название, значение и порядок установки знаков сервиса; назначение знаков дополнительной информации (табличек), название и взаимодействие их с другими знаками; действия водителей с учётом требований знаков дополнительной информации. Решение ситуационных задач.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2.4. Дорожная разметка: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 соответствии с требованиями горизонтальной разметки; взаимодействие горизонтальной разметки с дорожными знаками; назначение вертикальной разметки; цвет и условия применения вертикальной разметки. Решение ситуационных задач.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2.5. Порядок движения и расположение транспортных средств на проезжей части, скорость движения: предупредительные сигналы; виды и назначение сигналов; правила подачи сигналов световыми указателями поворотов и рукой; начало движения, перестроение; повороты направо, налево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и 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 движение по дорогам с 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 в различных условиях движения; запрещения водителям, связанные со скоростью движения; обгон, опережение; объезд препятствия и встречный разъезд; действия водителей перед началом обгона и при обгоне; места, где обгон запрещён;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подъёмах и спусках; приоритет маршрутных транспортных средств; пересечение трамвайных путей вне перекрёстка; 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дороги, на которых запрещается учебная езда; дополнительные требования к движению велосипедистов, водителей мопедов и лиц, использующих для передвижения средства индивидуальной мобильности, гужевых повозок, а также прогону животных; ответственность водителей за нарушения порядка движения и расположения транспортных средств на проезжей части. Решение ситуационных задач.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2.6. Остановка и стоянка транспортных средств, применение аварийной сигнализации и знака аварийной остановки: порядок остановки и стоянки; способы постановки транспортных средств на стоянку; длительная стоянка вне населённых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переездах;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2.7. Регулирование дорожного движения: средства регулирования дорожного движения; значения сигналов светофора, действия водителей, пешеходов и лиц, использующих средства индивидуальной мобильности в 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трамваев, пешеходов и лиц, использующих средства индивидуальной мобильности; порядок остановки при сигналах светофора или регулировщика, запрещающих движение; действия участников дорожного движения в случаях, когда указания регулировщика противоречат сигналам светофора, дорожным знакам и разметке. Решение ситуационных задач.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2.8. Проезд перекрёстков: общие правила проезда перекрёстков; преимущества трамвая на перекрёстке; регулируемые перекрёстки; правила проезда регулируемых перекрёстков; порядок движения по перекрёстку, регулируемому светофором с дополнительными секциями; нерегулируемые перекрёстки; правила проезда нерегулируемых перекрёстков равнозначных и неравнозначных дорог; очерёдность проезда перекрёстка неравнозначных дорог, когда главная дорога меняет направление; правила проезда перекрёстков, на которых организовано круговое движение; действия водителя в случае, если он не может определить наличие покрытия на дороге (тёмное время суток, грязь, снег) и при отсутствии знаков приоритета; ответственность водителей за нарушения правил проезда перекрёстков. Решение ситуационных задач.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2.9. Проезд пешеходных переходов, мест остановок маршрутных транспортных средств: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правила проезда мест остановок маршрутных транспортных средств; действия водителя транспортного средства, имеющего опознавательные знаки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Перевозка детей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при посадке детей в транспортное средство и высадке из него, а также водителей, приближающихся к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такому транспортному средству; ответственность водителей за нарушения правил проезда пешеходных переходов, мест остановок маршрутных транспортных средств. Решение ситуационных задач.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2.10. Движение через железнодорожные пути, по автомагистралям, в жилых зонах: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 ответственность водителей за нарушения правил проезда железнодорожных переездов; движение по автомагистралям: автомагистрали, порядок движения различных видов транспортных средств по автомагистралям; запрещения, вводимые на автомагистралях; особенности движения по дорогам, обозначенным знаком 5.3; движение в жилых зонах: порядок движения в жилых зонах и дворовых территориях; запрещения, действующие в жилых зонах; ответственность водителей за нарушения правил проезда железнодорожных переездов, движения по автомагистралям и в жилых зонах. Решение ситуационных задач.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2.11. 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использование фары-искателя, фары-прожектора; порядок применения звуковых сигналов в различных условиях движения.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2.12. 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требования к перевозке людей; обязанности водителя перед началом движения; дополнительные требования при перевозке детей;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инспекцией безопасности дорожного движения Министерства внутренних дел Российской Федерации.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080" w:rsidRDefault="00AC3AF0" w:rsidP="001D108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2.13. 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(зачёт). Решение тематических задач по темам </w:t>
      </w:r>
    </w:p>
    <w:p w:rsidR="001D1080" w:rsidRPr="001D1080" w:rsidRDefault="00AC3AF0" w:rsidP="001D108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1.1 – 2.13. Контроль знаний и умений.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1. Федеральный закон от 10.01.1995 № 196-ФЗ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безопасности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2. Федеральный закон от 10.01.2002 № 7-ФЗ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охране окружающей среды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3. Федеральный закон от 25.04.2002 № 40-ФЗ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(ОСАГО).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4. Уголовный кодекс Российской Федерации от 13.06.1996 № 63-ФЗ (принят ГД ФС РФ 24.05.1996).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(КоАП РФ) от 30.12.2001 № 195-ФЗ (принят ГД ФС РФ 20.12.2001).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6. Гражданский кодекс Российской Федерации (ГК РФ) от 30.11.1994 № 51-ФЗ (принят ГД ФС РФ 21.10.1994).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7. Правила дорожного движения Российской Федерации (утверждены постановлением Совета Министров – Правительства Российской Федерации от 23.10.1993 № 1090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правилах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8. Пегин П. А. Правила безопасности дорожного движения: учебное</w:t>
      </w:r>
      <w:r w:rsidR="00700A51">
        <w:rPr>
          <w:rFonts w:ascii="Times New Roman" w:eastAsia="Times New Roman" w:hAnsi="Times New Roman" w:cs="Times New Roman"/>
          <w:sz w:val="28"/>
          <w:szCs w:val="28"/>
        </w:rPr>
        <w:t xml:space="preserve"> издание / Пегин П. А. – Москва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: Академия, 2026. – 144 c.</w:t>
      </w:r>
    </w:p>
    <w:p w:rsidR="00AC3AF0" w:rsidRPr="00B917C5" w:rsidRDefault="00AC3AF0" w:rsidP="001D108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Электронные учебно-наглядные пособия: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1.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Дорожные знаки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2.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Дорожная разметка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3.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Светофоры дорожные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4.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Экзаменационные билеты и тематические задачи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5. Пегин П. А. Правила безопасности дорожного движения. URL:https://academia-moscow.ru – Режим доступа: Электронная библиотека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Academia-moscow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1D108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4.1.2.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Психофизиологические</w:t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="00700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водителя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700A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Таблица4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0"/>
        <w:gridCol w:w="992"/>
        <w:gridCol w:w="1276"/>
        <w:gridCol w:w="1276"/>
      </w:tblGrid>
      <w:tr w:rsidR="00B917C5" w:rsidRPr="00B917C5" w:rsidTr="00AC3AF0">
        <w:tc>
          <w:tcPr>
            <w:tcW w:w="709" w:type="dxa"/>
            <w:vMerge w:val="restart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 тем</w:t>
            </w:r>
          </w:p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 w:val="restart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544" w:type="dxa"/>
            <w:gridSpan w:val="3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c>
          <w:tcPr>
            <w:tcW w:w="709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Этические основы деятельности водителя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эффективного общения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Эмоциональные состояния и профилактика конфликтов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Саморегуляция и профилактика конфликтов (психологический практикум). 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AC3AF0">
        <w:tc>
          <w:tcPr>
            <w:tcW w:w="6379" w:type="dxa"/>
            <w:gridSpan w:val="2"/>
            <w:vAlign w:val="center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6379" w:type="dxa"/>
            <w:gridSpan w:val="2"/>
            <w:vAlign w:val="center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1. 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объём); причины отвлечения внимания во время управления транспортным средством; способность сохранять внимание при наличии отвлекающих факторов; монотония; влияние усталости и сонливости на свойства внимания; способы профилактики усталости;виды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сложная сенсомоторные реакции, реакция в опасной зоне; факторы, влияющие на быстроту реакции.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 Этические основы деятельности водителя: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 киноиндустрии на поведение водителя;ложное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 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 в местах парковки.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3. 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эффекты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в восприятии других людей; виды общения (деловое, личное); качества человека, важные для общения; стили общения; барьеры в межличностном общении, причины и условия их формирования; общение в условиях конфликта; особенности эффективного общения; правила, повышающие эффективность общения.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4. Эмоциональные состояния и профилактика конфликтов: эмоции и поведение водителя; эмоциональные состояния (гнев, тревога, страх, эйфория, стресс, фрустрация); изменение восприятия дорожной ситуации и поведения в различных эмоциональных состояниях; управление поведением на дороге; экстренные меры реагирования; способы саморегуляции эмоциональных состояний; конфликтные ситуации и конфликты на дороге; причины агрессии и враждебности у водителей и других участников дорожного движения; тип мышления, приводящий к агрессивному поведению; изменение поведения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5. Саморегуляция и профилактика конфликтов: приобретение практического опыта оценки собственного психического состояния и поведения, опыта саморегуляции,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(зачёт). Решение ситуационных задач по оценке психического состояния, поведения, профилактике конфликтов и общению в условиях конфликта. Контроль знаний и умений.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1. Гришина Н.В. Психология конфликта. СПб, Питер, 2008 год.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2. Емельянов С.М. Практикум по конфликтологии. СПб, Питер,2011.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3. Лурия А.Р. Лекции по общей психологии, СПб.: Питер, 2007.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4. Романов А.Н. Автотранспортная психология. Учебник для вузов, М., Издательский центр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Академия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2002.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5. Усольцева, И. В. Психофизиологические основы деятельности водителя. Базовый цикл: учебник водителя транспортных средств всех категорий и подкатегорий. – М.: Академия, 2019. – 191 с.</w:t>
      </w:r>
    </w:p>
    <w:p w:rsidR="00AC3AF0" w:rsidRPr="00B917C5" w:rsidRDefault="00AC3AF0" w:rsidP="00AC3AF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C3AF0" w:rsidRPr="00B917C5" w:rsidRDefault="00AC3AF0" w:rsidP="00EC12E3">
      <w:pPr>
        <w:widowControl w:val="0"/>
        <w:tabs>
          <w:tab w:val="left" w:pos="1963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4.1.3. Учебный</w:t>
      </w:r>
      <w:r w:rsidR="00EC1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="00EC1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="00EC1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управления</w:t>
      </w:r>
      <w:r w:rsidR="00EC1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транспортными</w:t>
      </w:r>
      <w:r w:rsidR="00EC1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средствами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="00EC12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="00EC12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="00EC12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EC12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="00EC12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C12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 5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9"/>
        <w:gridCol w:w="5398"/>
        <w:gridCol w:w="993"/>
        <w:gridCol w:w="1346"/>
        <w:gridCol w:w="1347"/>
      </w:tblGrid>
      <w:tr w:rsidR="00B917C5" w:rsidRPr="00B917C5" w:rsidTr="00AC3AF0">
        <w:tc>
          <w:tcPr>
            <w:tcW w:w="839" w:type="dxa"/>
            <w:vMerge w:val="restart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 тем</w:t>
            </w:r>
          </w:p>
        </w:tc>
        <w:tc>
          <w:tcPr>
            <w:tcW w:w="5398" w:type="dxa"/>
            <w:vMerge w:val="restart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686" w:type="dxa"/>
            <w:gridSpan w:val="3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c>
          <w:tcPr>
            <w:tcW w:w="839" w:type="dxa"/>
            <w:vMerge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  <w:vMerge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3" w:type="dxa"/>
            <w:gridSpan w:val="2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AC3AF0">
        <w:tc>
          <w:tcPr>
            <w:tcW w:w="839" w:type="dxa"/>
            <w:vMerge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  <w:vMerge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347" w:type="dxa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AC3AF0">
        <w:trPr>
          <w:trHeight w:val="311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Дорожное движение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rPr>
          <w:trHeight w:val="322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Профессиональная надежность водителя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rPr>
          <w:trHeight w:val="426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Влияние свойств транспортного средства               </w:t>
            </w:r>
          </w:p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эффективность и безопасность управления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AC3AF0">
        <w:trPr>
          <w:trHeight w:val="322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Дорожные условия и безопасность движения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rPr>
          <w:trHeight w:val="576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Принципы эффективного и безопасного                  управления транспортным средством 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AC3AF0">
        <w:trPr>
          <w:trHeight w:val="576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AC3AF0">
        <w:tc>
          <w:tcPr>
            <w:tcW w:w="6237" w:type="dxa"/>
            <w:gridSpan w:val="2"/>
            <w:vAlign w:val="bottom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6237" w:type="dxa"/>
            <w:gridSpan w:val="2"/>
            <w:vAlign w:val="bottom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 Дорожное движение: дорожное движение как система управления водитель – автомобиль – дорога (далее – ВАД); показатели качества функционирования системы ВАД;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дорожно-транспортном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происшествии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(ДТП);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дорожно-транспортных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происшествий;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возникновения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дорожно-транспортных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происшествий; анализ безопасности дорожного движения (БДД) в России; система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водитель – автомобиль(далее – ВА);цели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задачу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правления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спортивных соревнованиях и при участии в дорожном движении; элементы системы водитель – автомобиль;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средством: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безопасность;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безаварийность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условие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достижения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автомобильных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дорог;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транспортный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поток;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скорость;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интенсивность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плотность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транспортного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потока;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пропускная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дороги;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скорость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плотность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транспортного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потока;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пропускной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дороги; причины возникновения заторов.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 Профессиональная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надёжность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водителя: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водителя;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анализ деятельности водителя; информация, необходимая водителю для управлениятранспортным средством; обработка информации; сравнение текущей информации с безопасным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значениями;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сформированными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водителя,</w:t>
      </w:r>
      <w:r w:rsidR="00EC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накопления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опыта;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штатные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нештатные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ситуации;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неожиданном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штатной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ситуации;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влияние прогноза возникновения нештатной ситуации, стажа и возраста водителя на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время его реакции; влияние скорости движения транспортного средства на размеры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поля зрения и концентрацию внимания; влияние личностных качеств водителя на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надёжность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средством;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утомления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надёжность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водителя;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зависимость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продолжительности управления автомобилем; режим труда и отдыха водителя; зависимость надёжности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недомоганий,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продолжительности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нетрудоспособности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заболеваний,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курения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степени опьянения; мотивы безопасного и эффективного управления транспортным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3. Влияние свойств транспортного средства на эффективность и безопасность управления: силы, действующие на транспортное средство в различных условиях движения; уравнение тягового баланса; сила сцепления колёс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колёс;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гидроскольжение и аквапланирование шины; силы и моменты, действующие на транспортное средство при торможении и при криволинейном движении; скоростные и тормозные свойства, поворачиваемость транспортного средства; устойчивость продольного и бокового движения транспортного средства;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4. 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</w:t>
      </w:r>
      <w:r w:rsidR="00E62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дорожные условия и прогнозирование изменения дорожной ситуации; распознавание опасного вождения в транспортном потоке, принятие мер для обеспечения безопасности; выбор скорости, ускорения, дистанции и бокового интервала с учётом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ведущий – ведомый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5. 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 снижение эксплуатационного расхода топлива –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эксплуатационный расход топлива.</w:t>
      </w:r>
    </w:p>
    <w:p w:rsidR="001D1080" w:rsidRDefault="001D108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6. 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непристегнутых водителя и пассажиров транспортных средств; использование ремней безопасности; детская пассажирская безопасность; перевозка детей различного возраста в легковом автомобиле, кабине грузового автомобиля, на заднем сиденье и в боковом прицепе мотоцикла; назначение, правила подбора и установки детских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удерживающих устройств; необходимость использования детских удерживающих устройств при перевозке детей до двенадцатилетнего возраста; особенности поведения детей на дорогах; опасные ситуации, возникающие с детьми, оставленными без присмотра взрослых на дороге; типичные случаи детского дорожно-транспортного травматизма в результате перехода проезжей части в неустановленном месте, внезапного выхода на проезжую часть непосредственно перед движущимся транспортом, из-за стоящего транспорта, в местах с ограниченной и (или) недостаточной видимостью; особенности проезда нерегулируемых пешеходных переходов, расположенных вблизи детских учреждений; безопасность пешеходов и велосипедистов; элементы конструкции транспортных средств, снижающие тяжесть последствий ДТП с участием пешеходов и велосипедистов; обеспечение безопасности пешеходов, велосипедистов и лиц, использующих для передвижения средства индивидуальной мобильности; световозвращающие элементы, их типы, необходимость и эффективность использования.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(зачёт). Решение тематических задач по темам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1–6. Контроль знаний и умений.</w:t>
      </w:r>
    </w:p>
    <w:p w:rsidR="00AC3AF0" w:rsidRPr="00B917C5" w:rsidRDefault="00AC3AF0" w:rsidP="00AC3AF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1. Бабков В.Ф.  Дорожные условия и безопасность движения: учебник для вузов. – М.: Транспорт, 1993. – 271 с.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2. Майборода, О. В. Основы управления транспортными средствами. Базовый цикл: учебник водителя транспортных средств всех категорий и подкатегорий / О.В. Майборода, А. Л. Травянко. — М.: Академия, 2020. — 192 с.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3. Мишурин В.М., Романов А.Н. Надёжность водителя и безопасность движения. – М.: Транспорт, 1990. – 167 с.: ил.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C3AF0" w:rsidRPr="00B917C5" w:rsidRDefault="00AC3AF0" w:rsidP="00EB11B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4.1.4. Учебныйпредмет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Оказание первой помощи пострадавшим в дорожно-транспортном происшествии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C3AF0" w:rsidRPr="00B917C5" w:rsidRDefault="00AC3AF0" w:rsidP="00AC3AF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Распределениеучебныхчасовпоразделамитемам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Таблица6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812"/>
        <w:gridCol w:w="850"/>
        <w:gridCol w:w="1276"/>
        <w:gridCol w:w="1276"/>
      </w:tblGrid>
      <w:tr w:rsidR="00B917C5" w:rsidRPr="00B917C5" w:rsidTr="00AC3AF0">
        <w:trPr>
          <w:trHeight w:val="193"/>
        </w:trPr>
        <w:tc>
          <w:tcPr>
            <w:tcW w:w="709" w:type="dxa"/>
            <w:vMerge w:val="restart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 тем</w:t>
            </w:r>
          </w:p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 w:val="restart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rPr>
          <w:trHeight w:val="346"/>
        </w:trPr>
        <w:tc>
          <w:tcPr>
            <w:tcW w:w="709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gridSpan w:val="2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AC3AF0">
        <w:trPr>
          <w:trHeight w:val="555"/>
        </w:trPr>
        <w:tc>
          <w:tcPr>
            <w:tcW w:w="709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Организационно-правовые аспекты оказания первой помощи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rPr>
          <w:trHeight w:val="595"/>
        </w:trPr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:rsidR="00AC3AF0" w:rsidRPr="00B917C5" w:rsidRDefault="00AC3AF0" w:rsidP="00E15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первой помощи при наружных кровотечениях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:rsidR="00AC3AF0" w:rsidRPr="00B917C5" w:rsidRDefault="00AC3AF0" w:rsidP="00E15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:rsidR="00AC3AF0" w:rsidRPr="00B917C5" w:rsidRDefault="00AC3AF0" w:rsidP="00E15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первой помощи при травмах, ранениях и поражениях, прочих состояниях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AC3AF0">
        <w:tc>
          <w:tcPr>
            <w:tcW w:w="6521" w:type="dxa"/>
            <w:gridSpan w:val="2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6521" w:type="dxa"/>
            <w:gridSpan w:val="2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 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организация оказания первой помощи пострадавшим в ДТП в Российской Федерации; нормативная правовая база, определяющая права, обязанности и ответственность участников дорожного движения при оказании первой помощи; современные наборы средств и устройств, использующиеся для оказания первой помощи пострадавшим в ДТП (аптечки, укладки, наборы, комплекты); аптечка для оказания первой помощи с применением медицинских изделий пострадавшим в дорожно-транспортных происшествиях (автомобильная), основные компоненты, их назначение; порядок оказания первой помощи в случае ДТП; обеспечение безопасных условий для оказания первой помощи; простейшие меры профилактики инфекционных заболеваний при оказании первой помощи; способы извлечения пострадавших из автомобиля и их перемещения в безопасное место; приоритетность оказания первой помощи; основные правила вызова скорой медицинской помощи, других специальных служб, сотрудники которых принимают участие в ликвидации последствий ДТП.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 Оказание первой помощи при наружных кровотечениях: кровотечение, признаки кровопотери; признаки наружного кровотечения; обзорный осмотр пострадавшего в ДТП; способы временной остановки наружного кровотечения; прямое давление на рану; наложение давящей повязки; особенности наложения давящей повязки при наличии инородного тела в ране;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наложение кровоостанавливающего жгута; последовательность выполнения мероприятий по остановке кровотечения; остановка кровотечения при ранении головы, шеи, грудной клетки, живота и таза, конечностей и смежных зон.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Практическое занятие: отработка проведения обзорного осмотра пострадавшего; отработка последовательности и приёмов временной остановки наружного кровотечения при ранении головы, шеи, груди, живота, конечностей и смежных зон с помощью прямого давления; отработка наложения давящей повязки при ранении головы, груди, живота, конечностей и смежных зон; отработка приёмов наложения табельных и импровизированных кровоостанавливающих жгутов разных конструкций при ранении конечностей; отработка приёмов наложения давящей повязки с фиксацией инородного предмета в ране живота, груди, конечностей.</w:t>
      </w:r>
    </w:p>
    <w:p w:rsidR="00280AF1" w:rsidRDefault="00280AF1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3. Оказание первой помощи при отсутствии сознания, остановке дыхания и кровообращения: причины нарушения дыхания и кровообращения при ДТП; признаки жизни и способы их определения; последовательность и техника проведения сердечно-легочной реанимации; прекращение сердечно-легочной реанимации; ошибки и осложнения, возникающие при выполнении реанимационных мероприятий; поддержание проходимости дыхательных путей; особенности сердечно-легочной реанимации у детей; использование автоматического наружного дефибриллятора (при наличии); нарушение проходимости верхних дыхательных путей, вызванном инородным телом, особенности оказания первой помощи тучному пострадавшему, беременной женщине и ребенку; первая помощь при иных угрожающих жизни и здоровью нарушениях дыхания.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занятие: отработка последовательности выполнения реанимационных мероприятий; оценка обстановки на месте ДТП; отработка навыков определения сознания у пострадавшего; отработка приёмов восстановления проходимости верхних дыхательных путей; оценка признаков жизни у пострадавшего; отработка вызова скорой медицинской помощи, других специальных служб; отработка приёмов давления руками на грудину пострадавшего; отработка приёмов искусственного дыхания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рот ко рту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рот к носу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с применением устройств</w:t>
      </w:r>
      <w:r w:rsidR="00EB11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для искусственного дыхания; отработка приёма перевода пострадавшего в устойчивое боковое положение; отработка приёмов удаления инородного тела из верхних дыхательных путей пострадавшего.</w:t>
      </w:r>
    </w:p>
    <w:p w:rsidR="00280AF1" w:rsidRDefault="00280AF1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4. Оказание первой помощи при травмах, ранениях и поражениях, прочих состояниях: цель, последовательность и техника подробного осмотра и опроса пострадавшего в ДТП; травмы, ранения, поражения и прочие состояния,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 которыми может столкнуться участник дорожного движения; травмы головы; травмы шеи; травмы грудной клетки, особенности наложения повязок при травме груди, наложение окклюзионной (герметизирующей) повязки;</w:t>
      </w:r>
      <w:r w:rsidR="00EB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травмы живота и таза, особенности наложения повязок на рану при выпадении органов брюшной полости, при наличии инородного тела в ране; травмы конечностей; травмы позвоночника; поражения, вызванные термическими факторами; поверхностные и глубокие термические ожоги; ожог верхних дыхательных путей; перегревание; отморожения; переохлаждения; поражения, вызванные химическими факторами; поражения, вызванные электрическими факторами; воздействие излучения; отравления; укусы и ужаливания ядовитых животных; судорожный приступ с потерей сознания; помощь пострадавшему в принятии лекарственных препаратов; придание и поддержание оптимального положения тела пострадавшего в ДТП; контроль состояния пострадавшего; психологическая поддержка пострадавшего; транспортировка пострадавшего с места ДТП; передача пострадавшего выездной бригаде скорой медицинской помощи, медицинской организации, специальным службам.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занятие: проведение подробного осмотра пострадавшего; отработка наложения окклюзионной (герметизирующей) повязки при ранении грудной клетки; отработка приёмов наложения повязок при наличии инородного предмета в ране живота, груди, конечностей; отработка приёмов первой помощи при переломах, иммобилизация (подручными средствами, аутоиммобилизация, с использованием медицинских изделий); отработка приёмов фиксации шейного отдела позвоночника; отработка приёмов наложения повязок при ожогах различных областей тела, применение местного охлаждения; отработка приёмов наложения термоизолирующей повязки при отморожениях; отработка приёмов придания оптимального положения тела пострадавшему при отсутствии сознания, травмах различных областей тела, значительной кровопотере; отработка приёмов экстренного извлечения пострадавшего из автомобиля, отработка основных приёмов (пострадавший в сознании, пострадавший без сознания); отработка приёмов перемещения пострадавших на руках одним, двумя и более участниками оказания первой помощи, отработка приемов перемещения пострадавших с травмами головы, шеи, груди, живота, таза, конечностей и позвоночника; отработка приёмов оказания психологической поддержки пострадавшим при различных острых стрессовых реакциях, способы самопомощи в экстремальных ситуациях. Решение ситуационных задач в режиме реального времени по оказанию первой помощи пострадавшим в ДТП с различными повреждениями (травмами, потерей сознания, отсутствием признаков жизни и с другими состояниями, требующими оказания первой помощи) с использованием аптечки для оказания первой помощи с применением медицинских изделий пострадавшим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в дорожно-транспортных происшествиях (автомобильной).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(зачёт). Решение ситуационных задач по оказанию первой помощи пострадавшим в дорожно-транспортном происшествии. Контроль знаний и умений.</w:t>
      </w:r>
    </w:p>
    <w:p w:rsidR="00AC3AF0" w:rsidRPr="00B917C5" w:rsidRDefault="00AC3AF0" w:rsidP="00AC3A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</w:rPr>
        <w:t>Литература:</w:t>
      </w:r>
    </w:p>
    <w:p w:rsidR="00AC3AF0" w:rsidRPr="00B917C5" w:rsidRDefault="00AC3AF0" w:rsidP="00AC3AF0">
      <w:pPr>
        <w:tabs>
          <w:tab w:val="right" w:pos="1020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Федеральный закон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охраны здоровья граждан в Российской Федерации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21.11.2011 № 323-ФЗ.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Приказ Минздрава России от 03.05.2024 № 220н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оказания первой помощи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3. Николенко В.Н. Первая помощь при дорожно-транспортном происшествии. Базовый цикл. Учебник водителя транспортных средств всех категорий и подкатегорий 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/ В.Н. Николенко, Г.М. Кавалерский, А.В. Гаркави. — М.: Академия. — 2-е изд., стер. — 176 с.</w:t>
      </w:r>
    </w:p>
    <w:p w:rsidR="009225A8" w:rsidRPr="00B917C5" w:rsidRDefault="009225A8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3AF0" w:rsidRPr="00B917C5" w:rsidRDefault="00AC3AF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C181D" w:rsidRPr="00B917C5" w:rsidRDefault="00B350AC" w:rsidP="00EB11B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.2. Специальный</w:t>
      </w:r>
      <w:r w:rsidR="00EB11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цикл</w:t>
      </w:r>
      <w:r w:rsidR="00EB11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6F93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п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</w:p>
    <w:p w:rsidR="00FC181D" w:rsidRPr="00B917C5" w:rsidRDefault="00B350AC" w:rsidP="00EB11B1">
      <w:pPr>
        <w:widowControl w:val="0"/>
        <w:tabs>
          <w:tab w:val="left" w:pos="1826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>.2.1.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Учебный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Устройство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техническое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 xml:space="preserve"> обслуживание т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ранспортных средств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категории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13B87" w:rsidRPr="00B917C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объектов</w:t>
      </w:r>
      <w:r w:rsidR="00EB1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управления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C181D" w:rsidRPr="00B917C5" w:rsidRDefault="00FC181D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</w:t>
      </w:r>
      <w:r w:rsidR="00EB11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</w:t>
      </w:r>
      <w:r w:rsidR="00EB11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  <w:r w:rsidR="00EB11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EB11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разделам</w:t>
      </w:r>
      <w:r w:rsidR="00EB11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EB11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темам</w:t>
      </w:r>
    </w:p>
    <w:p w:rsidR="00FC181D" w:rsidRPr="00B917C5" w:rsidRDefault="00FC181D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="005A5127" w:rsidRPr="00B917C5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812"/>
        <w:gridCol w:w="850"/>
        <w:gridCol w:w="1276"/>
        <w:gridCol w:w="1276"/>
      </w:tblGrid>
      <w:tr w:rsidR="00B917C5" w:rsidRPr="00B917C5" w:rsidTr="006604A4">
        <w:tc>
          <w:tcPr>
            <w:tcW w:w="709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</w:t>
            </w: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 w:val="restart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402" w:type="dxa"/>
            <w:gridSpan w:val="3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682AD9">
        <w:tc>
          <w:tcPr>
            <w:tcW w:w="709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gridSpan w:val="2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682AD9">
        <w:tc>
          <w:tcPr>
            <w:tcW w:w="709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6604A4">
        <w:trPr>
          <w:trHeight w:val="204"/>
        </w:trPr>
        <w:tc>
          <w:tcPr>
            <w:tcW w:w="9923" w:type="dxa"/>
            <w:gridSpan w:val="5"/>
          </w:tcPr>
          <w:p w:rsidR="00682AD9" w:rsidRPr="00B917C5" w:rsidRDefault="00682AD9" w:rsidP="00E15D86">
            <w:pPr>
              <w:numPr>
                <w:ilvl w:val="2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Устройство транспортных средств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Общее устройство транспортных средств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Кузов автомобиля, рабочее место водителя, системы пассивной безопасности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и работа двигателя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3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3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трансмиссии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Назначение и состав ходовой части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Электронные системы управления автомобилем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потребители электрической энергии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прицепов и тягово-сцепных устройств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033A96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</w:tcPr>
          <w:p w:rsidR="006604A4" w:rsidRPr="00B917C5" w:rsidRDefault="006604A4" w:rsidP="00E15D86">
            <w:pPr>
              <w:pStyle w:val="affc"/>
              <w:jc w:val="center"/>
            </w:pPr>
            <w:r w:rsidRPr="00B917C5">
              <w:t>12</w:t>
            </w:r>
          </w:p>
        </w:tc>
        <w:tc>
          <w:tcPr>
            <w:tcW w:w="1276" w:type="dxa"/>
          </w:tcPr>
          <w:p w:rsidR="006604A4" w:rsidRPr="00B917C5" w:rsidRDefault="006604A4" w:rsidP="00E15D86">
            <w:pPr>
              <w:pStyle w:val="affc"/>
              <w:jc w:val="center"/>
            </w:pPr>
            <w:r w:rsidRPr="00B917C5">
              <w:t>12</w:t>
            </w:r>
          </w:p>
        </w:tc>
        <w:tc>
          <w:tcPr>
            <w:tcW w:w="1276" w:type="dxa"/>
          </w:tcPr>
          <w:p w:rsidR="006604A4" w:rsidRPr="00B917C5" w:rsidRDefault="006604A4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rPr>
          <w:trHeight w:val="297"/>
        </w:trPr>
        <w:tc>
          <w:tcPr>
            <w:tcW w:w="9923" w:type="dxa"/>
            <w:gridSpan w:val="5"/>
            <w:vAlign w:val="center"/>
          </w:tcPr>
          <w:p w:rsidR="006604A4" w:rsidRPr="00B917C5" w:rsidRDefault="006604A4" w:rsidP="00E15D86">
            <w:pPr>
              <w:numPr>
                <w:ilvl w:val="2"/>
                <w:numId w:val="3"/>
              </w:numPr>
              <w:spacing w:after="0" w:line="240" w:lineRule="auto"/>
              <w:ind w:right="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Техническое обслуживание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12" w:type="dxa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технического обслуживания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12" w:type="dxa"/>
          </w:tcPr>
          <w:p w:rsidR="006604A4" w:rsidRPr="00B917C5" w:rsidRDefault="006604A4" w:rsidP="00E15D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Меры безопасности и защиты окружающей природной среды при эксплуатации транспортного средства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812" w:type="dxa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Устранение неисправностей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6604A4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6604A4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6604A4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Раздел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Устройство транспортных средств. 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1.1.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Общее устройство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назначение и общее устройство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 классификация транспортных средств по типу и рабочему объему двигателя, общей компоновке и типу кузова; особенности устройства и эксплуатации электромобилей.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Тема 1.2.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Кузов автомобиля, рабочее место водителя, системы пассивной безопасности: общее устройство кузова; основные типы кузовов; компоненты кузова; шумоизоляция, остекление, люки, противосолнечные козырьки, замки дверей, стеклоподъемники; системы обеспечения комфортных условий для водителя и пассажиров; система вентиляции и отопления; климатическая установка; системы очистки и обогрева стекол; очистители и омыватели фар головного света; системы регулировки и обогрева зеркал заднего вида; низкозамерзающие жидкости,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 и сигнальных ламп; особенности устройства органов управления электромобилем: порядок работы с бортовым компьютером и навигационной системой; устройство вызова экстренных оперативных служб (ЭРА-ГЛОНАСС);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 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правила подбора и установки детских удерживающих устройств; система фиксации детских удерживающих устройств ISOFIX; неисправности элементов кузова и систем пассивной безопасности, при наличии которых запрещается эксплуатация транспортного средства.</w:t>
      </w:r>
    </w:p>
    <w:p w:rsidR="00280AF1" w:rsidRDefault="00280AF1" w:rsidP="0022387D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AD9" w:rsidRPr="00B917C5" w:rsidRDefault="00682AD9" w:rsidP="0022387D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1.3.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Общее устройство и работа двигателя: разновидности и общее устройство автомобильных двигателей; двигатели внутреннего сгорания; тяговые электродвигатели; комбинированные (гибридные)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различных типов масел; назначение, устройство,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принцип работы и основные неисправности систем питания двигателей различного типа (бензинового, дизельного, работающего на газе); виды и сорта автомобильного топлива; понятие об октановом и цетановом числе; зимние и летние сорта дизельного топлива; электронная система управления двигателем; неисправности автомобильных двигателей, при наличии которых запрещается эксплуатация транспортного средства.</w:t>
      </w:r>
    </w:p>
    <w:p w:rsidR="00280AF1" w:rsidRDefault="00280AF1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1.4.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Общее устройство трансмиссии: виды автомобильных трансмиссий; схемы трансмиссии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различными приводами; состав и принцип работы механической трансмиссии;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основные типы автоматических трансмиссий, их состав и принципы работы;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принципиальная схема электрической трансмиссии; маркировка и правила применения трансмиссионных масел и пластичных смазок.</w:t>
      </w:r>
    </w:p>
    <w:p w:rsidR="00280AF1" w:rsidRDefault="00280AF1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1.5.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280AF1" w:rsidRDefault="00280AF1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1.6.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приводом: работа вакуумного 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280AF1" w:rsidRDefault="00280AF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1.7.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Общее устройство и принцип работы системы рулевого управления: назначение систем рулевого управления, типы систем рулевого управления, их общее устройство и принцип работы;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280AF1" w:rsidRDefault="00280AF1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1.8.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Электронные системы управления автомобилем: назначение и общее устройство; принцип работы электронного блока управления, электронных модулей управления, датчиков, приводов; электронное управление отдельными узлами, агрегатами и системами автомобиля; система бортовой диагностики с функцией самодиагностики, назначение и принцип работы систем, улучшающих курсовую устойчивость и управляемость автомобиля; система курсовой устойчивости, антиблокировочная система тормозов (далее – АБС), антипробуксовочная (противобуксовочная) система, система распределения тормозных усилий, система электронной блокировки дифференциала; дополнительные функции системы курсовой устойчивости; системы – ассистенты водителя; ассистент движения на спуске, ассистент трогания на подъеме,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динамический ассистент трогания с места,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системы экстренного торможения, система сканирования пространства перед автомобилем, ассистент движения по полосе, ассистент смены полосы движения, системы помощи при парковке, в том числе иные автоматизированные системы управления автомобилем.</w:t>
      </w:r>
    </w:p>
    <w:p w:rsidR="00280AF1" w:rsidRDefault="00280AF1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1.9.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Источники и потребители электрической энергии: стартерные и тяговые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бортовое зарядное устройство; меры электробезопасности при зарядке тяговых аккумуляторных батарей; 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система запуска двигателя; назначение системы зажигания; разновидности систем зажигания, их электрические схемы; устройство и принцип работы приборов бесконтактной и микропроцессорной систем зажигания; электронные системы управления микропроцессорной системой зажигания; общее устройство и принцип работы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приборов электрооборудования, при наличии которых запрещается эксплуатация транспортного средства.</w:t>
      </w:r>
    </w:p>
    <w:p w:rsidR="00280AF1" w:rsidRDefault="00280AF1" w:rsidP="0022387D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AD9" w:rsidRPr="00B917C5" w:rsidRDefault="00682AD9" w:rsidP="0022387D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1.10.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Общее устройство прицепов и тягово-сцепных устройств: классификация прицепов; краткие технические характеристики прицепов категории О1; общее устройство прицепа; тормозная система прицепа; электрооборудование прицепа; назначение и устройство узла сцепки; способы фиксации страховочных тросов (цепей); назначение, устройство и разновидности тягово-сцепных устройств тягачей; оборудование автомобиля тягово-сцепным устройством; неисправности, при наличии которых запрещается эксплуатация прицепа.</w:t>
      </w:r>
    </w:p>
    <w:p w:rsidR="00280AF1" w:rsidRDefault="00280AF1" w:rsidP="00660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B2F82" w:rsidRPr="00B917C5" w:rsidRDefault="00682AD9" w:rsidP="00660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Раздел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Техническое </w:t>
      </w:r>
      <w:r w:rsidR="00DB2F8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обслуживание.</w:t>
      </w:r>
    </w:p>
    <w:p w:rsidR="00280AF1" w:rsidRDefault="00280AF1" w:rsidP="00660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80AF1" w:rsidRDefault="00DB2F82" w:rsidP="00280A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2.1.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280AF1" w:rsidRDefault="00682AD9" w:rsidP="00280A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2.2.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2.3.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</w:r>
    </w:p>
    <w:p w:rsidR="003B25AC" w:rsidRPr="00B917C5" w:rsidRDefault="003B25AC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Практическое занятие проводится на учебном транспортном средстве.</w:t>
      </w:r>
    </w:p>
    <w:p w:rsidR="00682AD9" w:rsidRPr="00B917C5" w:rsidRDefault="00705C2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>Промежуточная аттестация (зачёт). Решение ситуационных задач по контрольному осмотру, ежедневному техническому обслуживанию и определению неисправностей, влияющих на безопасность движения транспортного средства. Контроль знаний и умений.</w:t>
      </w:r>
    </w:p>
    <w:p w:rsidR="00682AD9" w:rsidRPr="00B917C5" w:rsidRDefault="00682AD9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682AD9" w:rsidRPr="00B917C5" w:rsidRDefault="009141DB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 О.В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Устройство и техническое обслуживание транспортных средств категори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B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объектов управления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О.В. Майборода</w:t>
      </w:r>
      <w:r w:rsidR="004674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А.А. 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–М.: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</w:t>
      </w:r>
      <w:r w:rsidR="00421C0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</w:t>
      </w:r>
    </w:p>
    <w:p w:rsidR="00421C06" w:rsidRPr="00B917C5" w:rsidRDefault="00421C06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Степанов А.А. Устройство автомобилей / А.А. Степанов. – М.: 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2026. – 304 с.</w:t>
      </w:r>
    </w:p>
    <w:p w:rsidR="00682AD9" w:rsidRPr="00B917C5" w:rsidRDefault="00682AD9" w:rsidP="0022387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Электронные учебно-наглядные пособия:</w:t>
      </w:r>
    </w:p>
    <w:p w:rsidR="00421C06" w:rsidRPr="00B917C5" w:rsidRDefault="009141DB" w:rsidP="00421C0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Степанов А. А. Устройство автомобилей: учебное издание / Степанов А. А. - Москва: Академия, 2026. –  304 c. (Профессии среднего профессионального образования). – - URL: https://academia-moscow.ru – Режим доступа: Электронная библиотека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Academia-moscow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E10284" w:rsidRPr="00B917C5" w:rsidRDefault="00E10284" w:rsidP="00421C0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Электронные видеолекции. Курс лекций по учебному предмету</w:t>
      </w:r>
      <w:r w:rsidR="00471188" w:rsidRPr="00B917C5">
        <w:rPr>
          <w:rFonts w:ascii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Устройство и техническое обслуживание транспортных средств категорий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B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ВЕ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как объектов управления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BA6467" w:rsidRPr="00B917C5" w:rsidRDefault="00BA6467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21C06" w:rsidRPr="00B917C5" w:rsidRDefault="00421C06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82AD9" w:rsidRPr="00B917C5" w:rsidRDefault="00682AD9" w:rsidP="00EB11B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4.2.2. Учебный предмет 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Основы управления транспортными средствами категории 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B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682AD9" w:rsidRPr="00B917C5" w:rsidRDefault="00682AD9" w:rsidP="0022387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Распределение учебных часов по разделам и темам</w:t>
      </w:r>
    </w:p>
    <w:p w:rsidR="00682AD9" w:rsidRPr="00B917C5" w:rsidRDefault="0093629B" w:rsidP="009F46C6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 8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9"/>
        <w:gridCol w:w="5419"/>
        <w:gridCol w:w="992"/>
        <w:gridCol w:w="1276"/>
        <w:gridCol w:w="1417"/>
      </w:tblGrid>
      <w:tr w:rsidR="00B917C5" w:rsidRPr="00B917C5" w:rsidTr="001B5C15">
        <w:tc>
          <w:tcPr>
            <w:tcW w:w="819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№№тем</w:t>
            </w:r>
          </w:p>
        </w:tc>
        <w:tc>
          <w:tcPr>
            <w:tcW w:w="5419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685" w:type="dxa"/>
            <w:gridSpan w:val="3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1B5C15">
        <w:tc>
          <w:tcPr>
            <w:tcW w:w="8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3" w:type="dxa"/>
            <w:gridSpan w:val="2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1B5C15">
        <w:tc>
          <w:tcPr>
            <w:tcW w:w="8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</w:t>
            </w:r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ческиезанятия</w:t>
            </w:r>
          </w:p>
        </w:tc>
        <w:tc>
          <w:tcPr>
            <w:tcW w:w="1417" w:type="dxa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</w:t>
            </w:r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ческиезанятия</w:t>
            </w:r>
          </w:p>
        </w:tc>
      </w:tr>
      <w:tr w:rsidR="00B917C5" w:rsidRPr="00B917C5" w:rsidTr="00E15D86">
        <w:trPr>
          <w:trHeight w:val="299"/>
        </w:trPr>
        <w:tc>
          <w:tcPr>
            <w:tcW w:w="819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9" w:type="dxa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</w:t>
            </w:r>
            <w:r w:rsidR="009F46C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ё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управления транспортным средством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E15D86">
        <w:trPr>
          <w:trHeight w:val="472"/>
        </w:trPr>
        <w:tc>
          <w:tcPr>
            <w:tcW w:w="819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9" w:type="dxa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Управление транспортным средством в штатных ситуациях 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82AD9" w:rsidRPr="00B917C5" w:rsidRDefault="00E15D8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682AD9" w:rsidRPr="00B917C5" w:rsidRDefault="00E15D8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E15D86">
        <w:trPr>
          <w:trHeight w:val="622"/>
        </w:trPr>
        <w:tc>
          <w:tcPr>
            <w:tcW w:w="819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9" w:type="dxa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равление транспортным средством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нештатных ситуациях.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E15D86">
        <w:trPr>
          <w:trHeight w:val="255"/>
        </w:trPr>
        <w:tc>
          <w:tcPr>
            <w:tcW w:w="6238" w:type="dxa"/>
            <w:gridSpan w:val="2"/>
            <w:vAlign w:val="center"/>
          </w:tcPr>
          <w:p w:rsidR="009F46C6" w:rsidRPr="00B917C5" w:rsidRDefault="009F46C6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992" w:type="dxa"/>
            <w:vAlign w:val="center"/>
          </w:tcPr>
          <w:p w:rsidR="009F46C6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9F46C6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F46C6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E15D86">
        <w:tc>
          <w:tcPr>
            <w:tcW w:w="6238" w:type="dxa"/>
            <w:gridSpan w:val="2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F46C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682AD9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82AD9" w:rsidRPr="00B917C5" w:rsidRDefault="00682AD9" w:rsidP="00223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82AD9" w:rsidRPr="00B917C5" w:rsidRDefault="00682AD9" w:rsidP="0022387D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электромобилем; особенности управления транспортным средством с автоматической трансмиссией; особенности управления транспортным средством с высокой степенью автоматизации.</w:t>
      </w:r>
    </w:p>
    <w:p w:rsidR="00280AF1" w:rsidRDefault="00280AF1" w:rsidP="0022387D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AD9" w:rsidRPr="00B917C5" w:rsidRDefault="00682AD9" w:rsidP="0022387D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транспортном потоке; выбор оптимальной скорости, ускорения, дистанции и бокового интервала в транспортном потоке;</w:t>
      </w:r>
      <w:r w:rsidR="00B54E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снегопад):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 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животных; перевозка грузов в легковых и грузовых автомобилях: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280AF1" w:rsidRDefault="00280AF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80AF1" w:rsidRDefault="00280AF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Тема 3.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торможения; объезд препятствия как средство предотвращения наезда; занос и снос транспортного средства, причины их возникновения;</w:t>
      </w:r>
      <w:r w:rsidR="00B54E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действия водителя по предотвращению и прекращению заноса и сноса переднеприводного,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Решение ситуационных задач.</w:t>
      </w:r>
    </w:p>
    <w:p w:rsidR="009F46C6" w:rsidRPr="00B917C5" w:rsidRDefault="009F46C6" w:rsidP="009F46C6">
      <w:pPr>
        <w:tabs>
          <w:tab w:val="left" w:pos="9295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(зачёт)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Решение тематических задач по темам </w:t>
      </w:r>
    </w:p>
    <w:p w:rsidR="00682AD9" w:rsidRPr="00B917C5" w:rsidRDefault="009F46C6" w:rsidP="009F46C6">
      <w:pPr>
        <w:tabs>
          <w:tab w:val="left" w:pos="929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1–3. Контроль знаний и умений.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682AD9" w:rsidRPr="00B917C5" w:rsidRDefault="00682AD9" w:rsidP="009F46C6">
      <w:pPr>
        <w:tabs>
          <w:tab w:val="left" w:pos="592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682AD9" w:rsidRPr="00B917C5" w:rsidRDefault="001B5C15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 О.В. Основы управления автотранспортны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ми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средств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ами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Специальный цикл : учебник водителя транспортных средств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О.В. Майборода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–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М.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144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 </w:t>
      </w:r>
    </w:p>
    <w:p w:rsidR="00682AD9" w:rsidRPr="00B917C5" w:rsidRDefault="00682AD9" w:rsidP="009F46C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Электронные учебно-наглядные пособия:</w:t>
      </w:r>
    </w:p>
    <w:p w:rsidR="00682AD9" w:rsidRPr="00B917C5" w:rsidRDefault="00E10284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ИМСО. Модуль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Основы управления автотранспортными средствами категорий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682AD9" w:rsidRPr="00B917C5" w:rsidRDefault="00E10284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ИМСО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Модуль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Электронная доска для визуального моделирования, анализа и разбора дорожных ситуаций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9225A8" w:rsidRPr="00B917C5" w:rsidRDefault="00E10284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Электронные видеолекции. Курс лекций по учебному предмету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Основы управления автотранспортными средствами категорий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9F46C6" w:rsidRPr="00B917C5" w:rsidRDefault="009F46C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2E2211" w:rsidRPr="00B917C5" w:rsidRDefault="002E2211" w:rsidP="00B54E1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4.3. Профессиональныйцикл</w:t>
      </w:r>
      <w:r w:rsidR="00B61C24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</w:p>
    <w:p w:rsidR="002E2211" w:rsidRPr="00B917C5" w:rsidRDefault="002E2211" w:rsidP="00B54E18">
      <w:pPr>
        <w:widowControl w:val="0"/>
        <w:tabs>
          <w:tab w:val="left" w:pos="1826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3607EC" w:rsidRPr="00B917C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.1. Учебныйпредмет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Организация и выполнение грузовых перевозок автомобильным транспортом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E2211" w:rsidRPr="00B917C5" w:rsidRDefault="002E2211" w:rsidP="0022387D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Распределениеучебныхчасовпоразделамитемам</w:t>
      </w:r>
    </w:p>
    <w:p w:rsidR="0093629B" w:rsidRPr="00B917C5" w:rsidRDefault="002E2211" w:rsidP="00705C29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Таблица </w:t>
      </w:r>
      <w:r w:rsidR="006C4C64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9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0"/>
        <w:gridCol w:w="5815"/>
        <w:gridCol w:w="851"/>
        <w:gridCol w:w="1130"/>
        <w:gridCol w:w="1134"/>
      </w:tblGrid>
      <w:tr w:rsidR="00B917C5" w:rsidRPr="00B917C5" w:rsidTr="00221254">
        <w:tc>
          <w:tcPr>
            <w:tcW w:w="880" w:type="dxa"/>
            <w:vMerge w:val="restart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№ тем</w:t>
            </w:r>
          </w:p>
        </w:tc>
        <w:tc>
          <w:tcPr>
            <w:tcW w:w="5815" w:type="dxa"/>
            <w:vMerge w:val="restart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115" w:type="dxa"/>
            <w:gridSpan w:val="3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221254">
        <w:tc>
          <w:tcPr>
            <w:tcW w:w="880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4" w:type="dxa"/>
            <w:gridSpan w:val="2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221254">
        <w:tc>
          <w:tcPr>
            <w:tcW w:w="880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134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6B0549">
        <w:trPr>
          <w:trHeight w:val="518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акты, определяющие порядок перевозки грузов автомобильным транспортом </w:t>
            </w:r>
          </w:p>
        </w:tc>
        <w:tc>
          <w:tcPr>
            <w:tcW w:w="851" w:type="dxa"/>
            <w:vAlign w:val="center"/>
          </w:tcPr>
          <w:p w:rsidR="00221254" w:rsidRPr="00B917C5" w:rsidRDefault="006B0549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vAlign w:val="center"/>
          </w:tcPr>
          <w:p w:rsidR="00221254" w:rsidRPr="00B917C5" w:rsidRDefault="006B0549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221254" w:rsidRPr="00B917C5" w:rsidRDefault="006B0549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221254">
        <w:trPr>
          <w:trHeight w:val="315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показатели работы грузовых автомобилей </w:t>
            </w:r>
          </w:p>
        </w:tc>
        <w:tc>
          <w:tcPr>
            <w:tcW w:w="851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221254">
        <w:trPr>
          <w:trHeight w:val="288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грузовых перевозок</w:t>
            </w:r>
          </w:p>
        </w:tc>
        <w:tc>
          <w:tcPr>
            <w:tcW w:w="851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6B0549">
        <w:trPr>
          <w:trHeight w:val="304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Диспетчерское руководство работой подвижного состава </w:t>
            </w:r>
          </w:p>
        </w:tc>
        <w:tc>
          <w:tcPr>
            <w:tcW w:w="851" w:type="dxa"/>
            <w:vAlign w:val="center"/>
          </w:tcPr>
          <w:p w:rsidR="00221254" w:rsidRPr="00B917C5" w:rsidRDefault="00221254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vAlign w:val="center"/>
          </w:tcPr>
          <w:p w:rsidR="00221254" w:rsidRPr="00B917C5" w:rsidRDefault="00221254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221254" w:rsidRPr="00B917C5" w:rsidRDefault="00221254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414B40">
        <w:tc>
          <w:tcPr>
            <w:tcW w:w="6695" w:type="dxa"/>
            <w:gridSpan w:val="2"/>
          </w:tcPr>
          <w:p w:rsidR="00221254" w:rsidRPr="00B917C5" w:rsidRDefault="00705C2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(з</w:t>
            </w:r>
            <w:r w:rsidR="00221254"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</w:t>
            </w: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="00221254"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1254" w:rsidRPr="00B917C5" w:rsidTr="00414B40">
        <w:tc>
          <w:tcPr>
            <w:tcW w:w="6695" w:type="dxa"/>
            <w:gridSpan w:val="2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21254" w:rsidRPr="00B917C5" w:rsidRDefault="00221254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1.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t>Нормативные правовые акты, определяющие порядок перевозки грузов автомобильным транспортом: правила по охране труда при эксплуатации транспортного средства; основы трудового законодательства Российской Федерации; нормативные правовые акты, регулирующие режим рабочего времени и времени отдыха, условий труда водителей автомобилей; правила перевозок грузов автомобильным транспортом; порядок заключения договора перевозки груза, договора фрахтования транспортного средства для перевозки груза;порядок предоставления транспортных средств и контейнеров, предъявления и приема груза для перевозки; порядок погрузки грузов в транспортные средства и контейнеры; порядок определения массы груза, опломбирования транспортных средств и контейнеров; порядок и сроки доставки, выдачи груза, очистки транспортных средств и контейнеров; особенности перевозки отдельных видов грузов; порядок составления актов и оформления претензий;порядок организации документооборота электронных перевозочных документов; порядок заполнения транспортной накладной и заказа (заявки) на перевозку грузов автомобильным транспортом, заказ-наряда на предоставление транспортного средства; сопроводительной ведомости; сроки погрузки и выгрузки грузов в транспортные средства и контейнеры; перечень и порядок работ по погрузке грузов в транспортное средство и контейнер, а также по выгрузке грузов из них.</w:t>
      </w:r>
    </w:p>
    <w:p w:rsidR="00280AF1" w:rsidRDefault="00280AF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2.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t xml:space="preserve"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lastRenderedPageBreak/>
        <w:t>водителя от грузоподъемности подвижного состава; экономическая эффективность автомобильных перевозок.</w:t>
      </w:r>
    </w:p>
    <w:p w:rsidR="00280AF1" w:rsidRDefault="00280AF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3.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основы погрузки, разгрузки, размещения и крепления грузовых мест, багажа в кузове автомобиля, опасность и последствия перемещения груза; принципы организации перевозок массовых навалочных и сыпучих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маршрутам;маятниковый и кольцевой маршруты; челночные перевозки; перевозка грузов по часам графика; сквозное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</w:p>
    <w:p w:rsidR="00280AF1" w:rsidRDefault="00280AF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4. </w:t>
      </w:r>
      <w:r w:rsidR="003379A6" w:rsidRPr="00B917C5">
        <w:rPr>
          <w:rFonts w:ascii="Times New Roman" w:eastAsia="Calibri" w:hAnsi="Times New Roman" w:cs="Times New Roman"/>
          <w:sz w:val="28"/>
          <w:szCs w:val="28"/>
        </w:rPr>
        <w:t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ЭРА-ГЛОНАСС;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автомобилей; мероприятия по экономии топлива и смазочных материалов, опыт передовых водителей.</w:t>
      </w:r>
    </w:p>
    <w:p w:rsidR="002E2211" w:rsidRPr="00B917C5" w:rsidRDefault="003379A6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(зачёт)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Решение </w:t>
      </w:r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тематических задач по темам  1 –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4.К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онтроль знаний.</w:t>
      </w:r>
    </w:p>
    <w:p w:rsidR="002E2211" w:rsidRPr="00B917C5" w:rsidRDefault="002E2211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2E2211" w:rsidRPr="00B917C5" w:rsidRDefault="00A8004D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Горев А.Э. Грузовые автомобильные перевозки. – М.: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2004. – 288 с. </w:t>
      </w:r>
    </w:p>
    <w:p w:rsidR="002E2211" w:rsidRPr="00B917C5" w:rsidRDefault="00A8004D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 М.Е. Грузо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вые автомобильные перевозки. –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Ростов н/ Дону: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Феникс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2007. – 442 с. </w:t>
      </w:r>
    </w:p>
    <w:p w:rsidR="002E2211" w:rsidRPr="00B917C5" w:rsidRDefault="002E2211" w:rsidP="0022387D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3379A6" w:rsidRPr="00B917C5" w:rsidRDefault="003379A6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2E2211" w:rsidRPr="00B917C5" w:rsidRDefault="002E2211" w:rsidP="00B54E18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4.3.2. 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Учебный предмет 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Организация и выполнение пассажирских перевозок автомобильным транспортом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2E2211" w:rsidRPr="00B917C5" w:rsidRDefault="002E2211" w:rsidP="0022387D">
      <w:pPr>
        <w:spacing w:after="0" w:line="276" w:lineRule="auto"/>
        <w:ind w:right="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Распределение учебных часов по разделам и темам</w:t>
      </w:r>
    </w:p>
    <w:p w:rsidR="002E2211" w:rsidRPr="00B917C5" w:rsidRDefault="002E2211" w:rsidP="003379A6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 1</w:t>
      </w:r>
      <w:r w:rsidR="006C4C6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8"/>
        <w:gridCol w:w="5957"/>
        <w:gridCol w:w="851"/>
        <w:gridCol w:w="1130"/>
        <w:gridCol w:w="1134"/>
      </w:tblGrid>
      <w:tr w:rsidR="00B917C5" w:rsidRPr="00B917C5" w:rsidTr="00221254">
        <w:tc>
          <w:tcPr>
            <w:tcW w:w="738" w:type="dxa"/>
            <w:vMerge w:val="restart"/>
            <w:vAlign w:val="center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</w:t>
            </w:r>
          </w:p>
        </w:tc>
        <w:tc>
          <w:tcPr>
            <w:tcW w:w="5957" w:type="dxa"/>
            <w:vMerge w:val="restart"/>
            <w:vAlign w:val="center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115" w:type="dxa"/>
            <w:gridSpan w:val="3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221254">
        <w:tc>
          <w:tcPr>
            <w:tcW w:w="738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4" w:type="dxa"/>
            <w:gridSpan w:val="2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221254">
        <w:tc>
          <w:tcPr>
            <w:tcW w:w="738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</w:t>
            </w:r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-ческие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</w:t>
            </w:r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-ческие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B917C5" w:rsidRPr="00B917C5" w:rsidTr="006B0549">
        <w:trPr>
          <w:trHeight w:val="518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Нормативные правовые акты, определяющие порядок пассажирских перевозок автомобильным транспортом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B0549">
        <w:trPr>
          <w:trHeight w:val="576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Технико-эксплуатационные показатели пассажирского автотранспорта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033A96">
        <w:trPr>
          <w:trHeight w:val="288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Диспетчерское руководство работой такси на линии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033A96">
        <w:trPr>
          <w:trHeight w:val="304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Работа такси на линии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221254">
        <w:tc>
          <w:tcPr>
            <w:tcW w:w="6695" w:type="dxa"/>
            <w:gridSpan w:val="2"/>
          </w:tcPr>
          <w:p w:rsidR="002E2211" w:rsidRPr="00B917C5" w:rsidRDefault="003379A6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1" w:type="dxa"/>
          </w:tcPr>
          <w:p w:rsidR="002E2211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E2211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221254">
        <w:tc>
          <w:tcPr>
            <w:tcW w:w="6695" w:type="dxa"/>
            <w:gridSpan w:val="2"/>
          </w:tcPr>
          <w:p w:rsidR="002E2211" w:rsidRPr="00B917C5" w:rsidRDefault="002E2211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2E2211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2E2211" w:rsidRPr="00B917C5" w:rsidRDefault="00A3653A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E2211" w:rsidRPr="00B917C5" w:rsidRDefault="002E2211" w:rsidP="0022387D">
      <w:pPr>
        <w:tabs>
          <w:tab w:val="left" w:pos="1048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17C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Тема 1. </w:t>
      </w:r>
      <w:r w:rsidR="00A3653A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Нормативные правовые акты, определяющие порядок пассажирских перевозок автомобильным транспортом: правила по охране труда при эксплуатации транспортного средства; основы трудового законодательства Российской Федерации; требования, предъявляемые к водителю легкового такси; нормативные правовые акты, регулирующие режим рабочего времени и времени отдыха, условий труда водителей автомобилей; правила перевозок пассажиров и багажа автомобильным транспортом; правила перевозки пассажиров и багажа по заказу; правила перевозки пассажиров и багажа легковым такси; порядок оформления претензий и составления актов.</w:t>
      </w:r>
    </w:p>
    <w:p w:rsidR="00280AF1" w:rsidRDefault="00280AF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Технико-эксплуатационные показатели пассажирского автотранспорта: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</w:p>
    <w:p w:rsidR="00280AF1" w:rsidRDefault="00280AF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3.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Диспетчерское руководство работой такси на линии: диспетчерская система руководства пассажирскими автомобильными перевозками; порядок и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ЭРА-ГЛОНАСС;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 порядок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</w:p>
    <w:p w:rsidR="00280AF1" w:rsidRDefault="00280AF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4.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такси на линии: организация перевозок пассажиров легковым такси; пути повышения эффективности использования подвижного состава; работа такси в часы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пик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 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2E2211" w:rsidRPr="00B917C5" w:rsidRDefault="00A3653A" w:rsidP="00A3653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(зачёт)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Решени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тематических задач по </w:t>
      </w:r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темам 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 –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К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онтроль знаний.</w:t>
      </w:r>
    </w:p>
    <w:p w:rsidR="002E2211" w:rsidRPr="00B917C5" w:rsidRDefault="002E2211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2E2211" w:rsidRPr="00B917C5" w:rsidRDefault="00221254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Гудков В.А., Миротин Л.Б., Вельможин А.В., Ширяев С.А. Пассажирские автомобильные перевозки. – М.: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Горячая ли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ния – Телеком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2004. – 448 с.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25A8" w:rsidRPr="00B917C5" w:rsidRDefault="009225A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C29" w:rsidRPr="00B917C5" w:rsidRDefault="0046744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3653A" w:rsidRPr="00B917C5" w:rsidRDefault="00A3653A" w:rsidP="00B54E18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4.4. Практическая подготовка</w:t>
      </w:r>
    </w:p>
    <w:p w:rsidR="00705C29" w:rsidRPr="00B917C5" w:rsidRDefault="00705C29" w:rsidP="00B54E18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A3653A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4.1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Учебный предмет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Вождение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05C29" w:rsidRPr="00B917C5" w:rsidRDefault="00705C29" w:rsidP="00B54E18">
      <w:pPr>
        <w:widowControl w:val="0"/>
        <w:tabs>
          <w:tab w:val="left" w:pos="167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(для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транспортных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механической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трансмиссией)</w:t>
      </w:r>
    </w:p>
    <w:p w:rsidR="00705C29" w:rsidRPr="00B917C5" w:rsidRDefault="00705C29" w:rsidP="00B54E1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705C29" w:rsidRPr="00B917C5" w:rsidRDefault="00705C29" w:rsidP="00A3653A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="006C4C64" w:rsidRPr="00B917C5">
        <w:rPr>
          <w:rFonts w:ascii="Times New Roman" w:eastAsia="Times New Roman" w:hAnsi="Times New Roman" w:cs="Times New Roman"/>
          <w:sz w:val="28"/>
          <w:szCs w:val="28"/>
        </w:rPr>
        <w:t>11</w:t>
      </w:r>
    </w:p>
    <w:tbl>
      <w:tblPr>
        <w:tblW w:w="9918" w:type="dxa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79"/>
        <w:gridCol w:w="7016"/>
        <w:gridCol w:w="2123"/>
      </w:tblGrid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№ тем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практического обучения</w:t>
            </w:r>
          </w:p>
        </w:tc>
      </w:tr>
      <w:tr w:rsidR="00B917C5" w:rsidRPr="00B917C5" w:rsidTr="00033A96"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Обучение первоначальным навыкам управления транспортным средством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Посадка, действия органами управления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движения, движение по кольцевому маршруту, остановка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заданном месте с применением различных способов торможения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движении, разворот для д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вижения в обратном направлении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задним ходом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Движение в ограниченных проездах, сложное маневрирование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033A96">
        <w:tc>
          <w:tcPr>
            <w:tcW w:w="7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rPr>
          <w:trHeight w:val="172"/>
        </w:trPr>
        <w:tc>
          <w:tcPr>
            <w:tcW w:w="77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033A96">
        <w:trPr>
          <w:trHeight w:val="196"/>
        </w:trPr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Обучение управлению транспортным средством на дорогах</w:t>
            </w:r>
          </w:p>
        </w:tc>
      </w:tr>
      <w:tr w:rsidR="00B917C5" w:rsidRPr="00B917C5" w:rsidTr="00033A96">
        <w:trPr>
          <w:trHeight w:val="202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Вождение по учебным маршрутам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rPr>
          <w:trHeight w:val="202"/>
        </w:trPr>
        <w:tc>
          <w:tcPr>
            <w:tcW w:w="7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Раздел 1. </w:t>
      </w:r>
      <w:r w:rsidR="006B0549" w:rsidRPr="00B917C5">
        <w:rPr>
          <w:rFonts w:ascii="Times New Roman" w:eastAsia="Times New Roman" w:hAnsi="Times New Roman" w:cs="Times New Roman"/>
          <w:sz w:val="28"/>
          <w:szCs w:val="28"/>
        </w:rPr>
        <w:t>Обучение первоначальным навыкам управления транспортным средством</w:t>
      </w:r>
      <w:r w:rsidR="0005419E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0AF1" w:rsidRDefault="00280AF1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1.1. </w:t>
      </w:r>
      <w:r w:rsidR="006B0549" w:rsidRPr="00B917C5">
        <w:rPr>
          <w:rFonts w:ascii="Times New Roman" w:eastAsia="Calibri" w:hAnsi="Times New Roman" w:cs="Times New Roman"/>
          <w:sz w:val="28"/>
          <w:szCs w:val="28"/>
        </w:rPr>
        <w:t>Посадка, действия органами управления: ознакомление с расположением органов управления и контрольно-измерительных приборов учебного транспортного средства, размещение водителя на рабочем месте, регулировка сиденья, рулевого колеса и зеркал заднего вида, пристегивание ремнем безопасности; расположение ног на педальном узле; оптимальное расположение рук на рулевом колесе; отработка приемов поворота рулевого колеса различными способами; действия органами управления сцеплением и подачей топлива;</w:t>
      </w:r>
      <w:r w:rsidR="00B54E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0549" w:rsidRPr="00B917C5">
        <w:rPr>
          <w:rFonts w:ascii="Times New Roman" w:eastAsia="Calibri" w:hAnsi="Times New Roman" w:cs="Times New Roman"/>
          <w:sz w:val="28"/>
          <w:szCs w:val="28"/>
        </w:rPr>
        <w:t xml:space="preserve">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</w:t>
      </w:r>
      <w:r w:rsidR="006B0549" w:rsidRPr="00B917C5">
        <w:rPr>
          <w:rFonts w:ascii="Times New Roman" w:eastAsia="Calibri" w:hAnsi="Times New Roman" w:cs="Times New Roman"/>
          <w:sz w:val="28"/>
          <w:szCs w:val="28"/>
        </w:rPr>
        <w:lastRenderedPageBreak/>
        <w:t>взаимодействие органами управления сцеплением, подачей топлива, переключением передач, рабочим и стояночным тормозами.</w:t>
      </w:r>
    </w:p>
    <w:p w:rsidR="00280AF1" w:rsidRDefault="00280AF1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1.2.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двигателя;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</w:p>
    <w:p w:rsidR="00280AF1" w:rsidRDefault="00280AF1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1.3.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</w:p>
    <w:p w:rsidR="00280AF1" w:rsidRDefault="00280AF1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1.4. Повороты в движении, разворот для движения в обратном направлении, проезд перекрестка и пешеходного перехода: начало движения, разгон, движение по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Повороты в движении, разворот для движения в обратном направлении: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хода.</w:t>
      </w:r>
    </w:p>
    <w:p w:rsidR="00280AF1" w:rsidRDefault="00280AF1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1.5.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Движение задним ходом: начало движения вперед, движение по прямой, остановка, осмотр дороги по зеркалам заднего вида, включение передачи заднего хода, движение задним ходом по прямой, контролирование траектории и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безопасности движения по зеркалам заднего вида, отработка контроля ширины динамического габарита транспортного средства, остановка; начало движения вперед, движение по прямой, остановка, осмотр дороги по зеркалам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по зеркалам заднего вида, остановка.</w:t>
      </w:r>
    </w:p>
    <w:p w:rsidR="00280AF1" w:rsidRDefault="00280AF1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Тема 1.6. 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змейка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ходом; разворот с применением заднего хода в ограниченном по ширине пространстве;</w:t>
      </w:r>
      <w:r w:rsidR="00B54E18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бокс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 из положения с предварительным поворотом направо (налево).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Контрольное задание №1: проверка умений управлять транспортным средством на закрытой площадке (автодроме).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</w:t>
      </w:r>
      <w:r w:rsidR="0005419E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полнение контрольного задания №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1 проводится за сч</w:t>
      </w:r>
      <w:r w:rsidR="0005419E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ё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 часов темы 1.6.</w:t>
      </w:r>
    </w:p>
    <w:p w:rsidR="00280AF1" w:rsidRDefault="00280AF1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Раздел 2. 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управлению транспортным средством на дорогах.</w:t>
      </w:r>
    </w:p>
    <w:p w:rsidR="00280AF1" w:rsidRDefault="00280AF1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2.1. 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Вождение по учебным маршрутам: подготовка к началу движения, выезд на дорогу с прилегающей территории, движение в транспортном потоке; определение безопасной дистанции и выбор скорости движения в соответствии со средней скоростью транспортного потока; контроль дорожной обстановки; движение на поворотах, подъемах и спусках; остановка и начало движения на различных участках дороги и в местах стоянки;перестроения,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 (при наличии);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с максимально разрешенной скоростью; торможение и остановка при движении на различных скоростях; движение в транспортном потоке вне населенного пункта; движение в темное время суток (в 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условиях недостаточной видимости), движение в транспортном потоке по автомагистрали (при наличии).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обучения 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управлению транспортным средством на дорогах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организацией, осуществляющей образовательную деятельность, утверждаются маршруты, содержащие соответствующие участки дорог.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Контрольное задание №2: проверка умений управлять транспортным средством 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на дорогах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</w:t>
      </w:r>
    </w:p>
    <w:p w:rsidR="0005419E" w:rsidRPr="00B54E18" w:rsidRDefault="00705C29" w:rsidP="00B54E1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Выполнение контрольного задания №2 проводится за сч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 часов темы 2.1.</w:t>
      </w:r>
    </w:p>
    <w:p w:rsidR="00705C29" w:rsidRPr="00B917C5" w:rsidRDefault="00705C29" w:rsidP="00705C2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Бахарев С.И. Автошкола МААШ. Инновационная методика обучения вождению с пояснениями и комментариями. – М.: ООО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Издательский Дом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Автопросвещение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2012. – 44 с.: ил.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2. Евтюков С.А., Глазков В.Ф., Лобанова Ю.Г. (раздел – 11). Педагогические основы подготовки водителей автотранспортных средств (обучение практическому вождению автомобилей). Учебно-методическое пособие. Под общей редакцией профессора, доктора технич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еских наук Евтюкова С.А. – СПб.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ИД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Петрополис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2010. – 276 с.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3. Майборода О.В. Основы управления автотранспортными средствами катего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: Специальный цикл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учебник водителя транспортных средств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О.В. Майборода. – М.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2019. – 144 с.</w:t>
      </w:r>
    </w:p>
    <w:p w:rsidR="005769BC" w:rsidRPr="00B917C5" w:rsidRDefault="005769B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705C29" w:rsidRPr="00B917C5" w:rsidRDefault="00705C29" w:rsidP="00B54E1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4.2.4. Учебный предмет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Вождение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05C29" w:rsidRPr="00B917C5" w:rsidRDefault="00705C29" w:rsidP="00B54E18">
      <w:pPr>
        <w:widowControl w:val="0"/>
        <w:tabs>
          <w:tab w:val="left" w:pos="167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(для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транспортных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автоматической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трансмиссией)</w:t>
      </w:r>
    </w:p>
    <w:p w:rsidR="00705C29" w:rsidRPr="00B917C5" w:rsidRDefault="00705C29" w:rsidP="00B54E1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B54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tbl>
      <w:tblPr>
        <w:tblpPr w:leftFromText="180" w:rightFromText="180" w:vertAnchor="text" w:horzAnchor="margin" w:tblpY="462"/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9"/>
        <w:gridCol w:w="7224"/>
        <w:gridCol w:w="1985"/>
      </w:tblGrid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№ тем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практического обучения</w:t>
            </w:r>
          </w:p>
        </w:tc>
      </w:tr>
      <w:tr w:rsidR="00B917C5" w:rsidRPr="00B917C5" w:rsidTr="00033A96">
        <w:trPr>
          <w:trHeight w:val="351"/>
        </w:trPr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Обучение первоначальным навыкам управления транспортным средством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Посадка, пуск двигателя, действия органами управления при увеличении и уменьшении скорости движения, 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остановка, выключение двигателя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движения, движение по кольцевому маршруту, остановка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заданном месте с применением различных способов торможения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движении, разворот для д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вижения в обратном направлении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задним ходом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в ограниченных проездах, сложное маневрирование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033A96">
        <w:tc>
          <w:tcPr>
            <w:tcW w:w="79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rPr>
          <w:trHeight w:val="172"/>
        </w:trPr>
        <w:tc>
          <w:tcPr>
            <w:tcW w:w="79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443055">
        <w:trPr>
          <w:trHeight w:val="221"/>
        </w:trPr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ind w:left="2329" w:righ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Обучение управлению транспортным средством на дорогах</w:t>
            </w:r>
          </w:p>
        </w:tc>
      </w:tr>
      <w:tr w:rsidR="00B917C5" w:rsidRPr="00B917C5" w:rsidTr="00033A96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Вождение по учебным маршрутам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rPr>
          <w:trHeight w:val="202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44305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705C29" w:rsidRPr="00B917C5" w:rsidRDefault="00705C29" w:rsidP="00B54E18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Таблица1</w:t>
      </w:r>
      <w:r w:rsidR="006C4C64" w:rsidRPr="00B917C5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Раздел 1. </w:t>
      </w:r>
      <w:r w:rsidR="00443055" w:rsidRPr="00B917C5">
        <w:rPr>
          <w:rFonts w:ascii="Times New Roman" w:eastAsia="Times New Roman" w:hAnsi="Times New Roman" w:cs="Times New Roman"/>
          <w:sz w:val="28"/>
          <w:szCs w:val="28"/>
        </w:rPr>
        <w:t>Обучение первоначальным навыкам управления транспортным средством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1.1.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Посадка, пуск двигателя, действия органами управления при увеличении и уменьшении скорости движения, остановка, выключение двигателя: ознакомление с расположением органов управления и контрольно-измерительных приборов учебного транспортного средства, размещение водителя на рабочем месте, регулировка сиденья, рулевого колеса и зеркал заднего вида, пристегивание ремнем безопасности; расположение ног на педальном узле; оптимальное расположение рук на рулевом колесе;отработка приемов поворота рулевого колеса различными способами; действия органами управления подачей топлива, рабочим и стояночным тормозами; взаимодействие органами управления подачей топлива и рабочим тормозом; действия при пуске и выключении двигателя; действия при увеличении и уменьшении скорости движения; действия при остановке; действия при пуске двигателя, начале движения, увеличении и уменьшении скорости движения, остановке, выключении двигателя.</w:t>
      </w:r>
    </w:p>
    <w:p w:rsidR="00280AF1" w:rsidRDefault="00280AF1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80AF1" w:rsidRDefault="00705C29" w:rsidP="00280AF1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Тема 1.2.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движение по кольцевому маршруту с увеличением и уменьшением скорости, торможение двигателем, остановка; начало движения, разгон, движение по прямой, остановка в заданном месте с применением плавного торможения;начало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</w:p>
    <w:p w:rsidR="00280AF1" w:rsidRDefault="00705C29" w:rsidP="00280AF1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1.3.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Повороты в движении, разворот для движения в обратном направлении: начало движения, разгон, движение по прямой, снижение скорости, включение правого указателя поворота, поворот направо, выключение указателя поворота, разгон; движение по прямой, снижение скорости, включение левого указателя поворота, поворот налево, выключение указателя поворота, разгон;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хода.</w:t>
      </w:r>
    </w:p>
    <w:p w:rsidR="00280AF1" w:rsidRPr="00280AF1" w:rsidRDefault="00705C29" w:rsidP="00280AF1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1.4.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Движение задним ходом: начало движения вперед, движение по прямой, остановка, осмотр дороги по зеркалам заднего вида, включение передачи заднего хода, движение задним ходом по прямой, контролирование траектории и безопасности движения по зеркалам заднего вида, отработка контроля ширины динамического габарита транспортного средства, остановка; начало движения вперед, движение по прямой, остановка, осмотр дороги по зеркалам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по зеркалам заднего вида, остановка.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Тема 1.5. 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змейка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ходом; разворот с применением заднего хода в ограниченном по ширине пространстве;движение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бокс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 из положения с предварительным поворотом направо (налево).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lastRenderedPageBreak/>
        <w:t>Контрольное задание №1: проверка умений управлять транспортным средством на закрытой площадке (автодроме).</w:t>
      </w:r>
    </w:p>
    <w:p w:rsidR="005769BC" w:rsidRPr="00280AF1" w:rsidRDefault="00705C29" w:rsidP="00280AF1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Выполнение контрольного задания № 1 проводится за сч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ё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 часов темы 1.5.</w:t>
      </w:r>
    </w:p>
    <w:p w:rsidR="00280AF1" w:rsidRDefault="00705C29" w:rsidP="00280AF1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Раздел 2. 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управлению транспортным средством на дорогах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2.1. 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Вождение по учебным маршрутам: подготовка к началу движения, выезд на дорогу с прилегающей территории, движение в транспортном потоке; определение безопасной дистанции и выбор скорости движения в соответствии со средней скоростью транспортного потока; контроль дорожной обстановки: движение на поворотах, подъемах и спусках; остановка и начало движения на различных участках дороги и в местах стоянки;перестроения,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 (при наличии);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с максимально разрешенной скоростью; торможение и остановка при движении на различных скоростях; движение в транспортном потоке вне населенного пункта; движение в темное время суток (в условиях недостаточной видимости), движение в транспортном потоке по автомагистрали (при наличии).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обучения вождению 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управлению транспортным средством на дорогах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организацией, осуществляющей образовательную деятельность, утверждаются маршруты, содержащие соответствующие участки дорог.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Контрольное задание №2: проверка умений управлять транспортным средством 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на дорогах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</w:t>
      </w:r>
    </w:p>
    <w:p w:rsidR="00AF5D2E" w:rsidRPr="00B917C5" w:rsidRDefault="00705C29" w:rsidP="00280AF1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Выполнение контрольного задания № 2 проводится за сч</w:t>
      </w:r>
      <w:r w:rsidR="005819E9" w:rsidRPr="00B917C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 часов темы 2.1.</w:t>
      </w:r>
    </w:p>
    <w:p w:rsidR="00705C29" w:rsidRPr="00B917C5" w:rsidRDefault="00705C29" w:rsidP="00705C2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Бахарев С.И. Автошкола МААШ. Инновационная методика обучения вождению с пояснениями и комментариями. – М.: ООО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Издательский Дом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Автопросвещение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2012. – 44 с.: ил.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2. Евтюков С.А., Глазков В.Ф., Лобанова Ю.Г. (раздел – 11). Педагогические основы подготовки водителей автотранспортных средств (обучение практическому вождению автомобилей). Учебно-методическое пособие. Под общей редакцией профессора, доктора технич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еских наук Евтюкова С.А. – СПб.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ИД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Петрополис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2010. – 276 с.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3. Майборода О.В. Основы управления автотранспортными средствами катего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: Специальный цикл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учебник водителя транспортных средств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О.В. Майборода. – М.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2019. – 144 с.</w:t>
      </w:r>
    </w:p>
    <w:p w:rsidR="00B61C24" w:rsidRPr="00B917C5" w:rsidRDefault="00717A4A" w:rsidP="00925F2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ПЛАНИРУЕМЫЕ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="00B54E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</w:p>
    <w:p w:rsidR="00FC181D" w:rsidRPr="00B917C5" w:rsidRDefault="00B61C24" w:rsidP="006C4C64">
      <w:pPr>
        <w:widowControl w:val="0"/>
        <w:tabs>
          <w:tab w:val="left" w:pos="1889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ОБРАЗОВАТЕЛЬНОЙ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5.1. В результате освоения </w:t>
      </w:r>
      <w:r w:rsidR="00B618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бразовательной </w:t>
      </w:r>
      <w:r w:rsidR="00B54E18" w:rsidRPr="00B917C5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должны знать:</w:t>
      </w:r>
    </w:p>
    <w:p w:rsidR="00D82A09" w:rsidRPr="00B618BF" w:rsidRDefault="00B618BF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</w:t>
      </w:r>
      <w:r w:rsidR="00D82A09" w:rsidRPr="00B618BF">
        <w:rPr>
          <w:sz w:val="28"/>
          <w:szCs w:val="28"/>
        </w:rPr>
        <w:t>равила дорожного движения;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основы законодательства Российской Федерации в сфере дорожного движения и перевозок пассажиров и багажа;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нормативные правовые акты в области обеспечения безопасности дорожного движения;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правила обязательного страхования гражданской ответственности владельцев транспортных средств;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основы безопасного управления транспортными средствами;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 xml:space="preserve">цели и задачи управления системами </w:t>
      </w:r>
      <w:r w:rsidR="00471188" w:rsidRPr="00B618BF">
        <w:rPr>
          <w:sz w:val="28"/>
          <w:szCs w:val="28"/>
        </w:rPr>
        <w:t>«</w:t>
      </w:r>
      <w:r w:rsidRPr="00B618BF">
        <w:rPr>
          <w:sz w:val="28"/>
          <w:szCs w:val="28"/>
        </w:rPr>
        <w:t>водитель - автомобиль - дорога</w:t>
      </w:r>
      <w:r w:rsidR="00471188" w:rsidRPr="00B618BF">
        <w:rPr>
          <w:sz w:val="28"/>
          <w:szCs w:val="28"/>
        </w:rPr>
        <w:t>»</w:t>
      </w:r>
      <w:r w:rsidRPr="00B618BF">
        <w:rPr>
          <w:sz w:val="28"/>
          <w:szCs w:val="28"/>
        </w:rPr>
        <w:t xml:space="preserve"> и </w:t>
      </w:r>
      <w:r w:rsidR="00471188" w:rsidRPr="00B618BF">
        <w:rPr>
          <w:sz w:val="28"/>
          <w:szCs w:val="28"/>
        </w:rPr>
        <w:t>«</w:t>
      </w:r>
      <w:r w:rsidRPr="00B618BF">
        <w:rPr>
          <w:sz w:val="28"/>
          <w:szCs w:val="28"/>
        </w:rPr>
        <w:t>водитель - автомобиль</w:t>
      </w:r>
      <w:r w:rsidR="00471188" w:rsidRPr="00B618BF">
        <w:rPr>
          <w:sz w:val="28"/>
          <w:szCs w:val="28"/>
        </w:rPr>
        <w:t>»</w:t>
      </w:r>
      <w:r w:rsidRPr="00B618BF">
        <w:rPr>
          <w:sz w:val="28"/>
          <w:szCs w:val="28"/>
        </w:rPr>
        <w:t>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режимы движения с учетом дорожных условий, в том числе, особенностей дорожного покрытия;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влияние конструктивных характеристик автомобиля на работоспособность и психофизиологическое состояние водителей;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особенности наблюдения за дорожной обстановкой;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способы контроля безопасной дистанции и бокового интервала;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последовательность действий при вызове аварийных и спасательных служб;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основы обеспечения детской пассажирской безопасности;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последствия, связанные с нарушением Правил дорожного движения водителями транспортных средств;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назначение, устройство, взаимодействие и принцип работы основных механизмов, приборов и деталей транспортного средства;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признаки неисправностей, возникающих в пути;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меры ответственности за нарушение Правил дорожного движения;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влияние погодно-климатических и дорожных условий на безопасность дорожного движения;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правила по охране труда в процессе эксплуатации транспортного средства и обращении с эксплуатационными материалами;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основы трудового законодательства Российской Федерации, нормативные правовые акты, регулирующие режим труда и отдыха водителей;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 xml:space="preserve">установленные заводом-изготовителем периодичности технического </w:t>
      </w:r>
      <w:r w:rsidRPr="00B618BF">
        <w:rPr>
          <w:sz w:val="28"/>
          <w:szCs w:val="28"/>
        </w:rPr>
        <w:lastRenderedPageBreak/>
        <w:t>обслуживания и ремонта;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инструкции по использованию в работе установленного на транспортном средстве оборудования и приборов;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перечень документов, которые должен иметь при себе водитель для эксплуатации транспортного средства, а также при перевозке пассажиров и грузов;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способы оказания помощи при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основы погрузки, разгрузки, размещения и крепления грузовых мест, багажа в кузове автомобиля, опасность и последствия перемещения груза;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правовые аспекты (права, обязанности и ответственность) оказания первой помощи;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порядок оказания первой помощи;</w:t>
      </w:r>
    </w:p>
    <w:p w:rsidR="00D82A09" w:rsidRPr="00B618BF" w:rsidRDefault="00D82A09" w:rsidP="00B618BF">
      <w:pPr>
        <w:pStyle w:val="a9"/>
        <w:numPr>
          <w:ilvl w:val="0"/>
          <w:numId w:val="35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состав аптечки для оказания первой помощи с применением медицинских изделий пострадавшим в дорожно-транспортных происшествиях (автомобильной) и правила использования ее компонентов.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5.2. В результате освоения </w:t>
      </w:r>
      <w:r w:rsidR="00B618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</w:t>
      </w:r>
      <w:r w:rsidR="00B618B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должны уметь: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безопасно и эффективно управлять транспортным средством в различных условиях движения;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соблюдать Правила дорожного движения;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управлять своим эмоциональным состоянием;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конструктивно разрешать противоречия и конфликты, возникающие в дорожном движении;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выполнять ежедневное техническое обслуживание транспортного средства;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проверять техническое состояние транспортного средства;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устранять мелкие неисправности в процессе эксплуатации транспортного средства, не требующие разборки узлов и агрегатов;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обеспечивать безопасную посадку и высадку пассажиров транспортного средства, их перевозку, контролировать размещение и крепление различных грузов и багажа в транспортном средстве;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оказывать помощь в посадке в транспортное средство и высадке из него, в том числе с использованием специальных подъемных устройств</w:t>
      </w:r>
      <w:r w:rsidR="00B618BF" w:rsidRPr="00B618BF">
        <w:rPr>
          <w:sz w:val="28"/>
          <w:szCs w:val="28"/>
        </w:rPr>
        <w:t xml:space="preserve"> </w:t>
      </w:r>
      <w:r w:rsidRPr="00B618BF">
        <w:rPr>
          <w:sz w:val="28"/>
          <w:szCs w:val="28"/>
        </w:rPr>
        <w:t xml:space="preserve"> для пассажиров из числа инвалидов, не способных передвигаться самостоятельно;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выбирать безопасные скорость, дистанцию и интервал в различных условиях движения;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lastRenderedPageBreak/>
        <w:t>использовать зеркала заднего вида при движении и маневрировании;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прогнозировать возникновение опасных дорожно-транспортных ситуаций в процессе управления и совершать действия по их предотвращению;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использовать средства тушения пожара;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использовать установленное на транспортном средстве оборудование и приборы;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заполнять документацию, связанную со спецификой эксплуатации транспортного средства;</w:t>
      </w:r>
    </w:p>
    <w:p w:rsidR="00D82A09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проводить мероприятия по оказанию первой помощи пострадавшим в дорожно-транспортном происшествии;</w:t>
      </w:r>
    </w:p>
    <w:p w:rsidR="009225A8" w:rsidRPr="00B618BF" w:rsidRDefault="00D82A09" w:rsidP="00B618BF">
      <w:pPr>
        <w:pStyle w:val="a9"/>
        <w:numPr>
          <w:ilvl w:val="0"/>
          <w:numId w:val="36"/>
        </w:numPr>
        <w:spacing w:line="276" w:lineRule="auto"/>
        <w:ind w:left="0" w:firstLine="1134"/>
        <w:rPr>
          <w:sz w:val="28"/>
          <w:szCs w:val="28"/>
        </w:rPr>
      </w:pPr>
      <w:r w:rsidRPr="00B618BF">
        <w:rPr>
          <w:sz w:val="28"/>
          <w:szCs w:val="28"/>
        </w:rPr>
        <w:t>совершенствовать свои навыки управления транспортным средством.</w:t>
      </w:r>
    </w:p>
    <w:p w:rsidR="00467449" w:rsidRPr="00B917C5" w:rsidRDefault="00467449" w:rsidP="0022387D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C181D" w:rsidRPr="00B917C5" w:rsidRDefault="00FC181D" w:rsidP="006C4C64">
      <w:pPr>
        <w:widowControl w:val="0"/>
        <w:tabs>
          <w:tab w:val="left" w:pos="2115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="00B350AC"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УСЛОВИЯ</w:t>
      </w:r>
      <w:r w:rsidR="00B61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="00B61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16F76"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D82A09" w:rsidRPr="00B917C5" w:rsidRDefault="00B350AC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FC181D" w:rsidRPr="00B917C5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Организационно-педагогические условия должны обеспечивать реализацию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в полном объеме, соответствие качества подготовки обучающихся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Обучение проводится с использованием учебно-материальной базы, соответствующей требованиям, установленным абзацем вторым пункта 1 статьи 26 Федерального закона № 196-ФЗ.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Теоретическое обучение проводится в оборудованных учебных кабинетах.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Допускается применение электронного обучения, дистанционных образовательных технологий при реализации части (частей) теоретических занятий образовательной программы в порядке, установленном Правилами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утвержденными постановлением Правительства Российской Федерации от 11 октября 2023 г. № 1678, действующим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до 1 сентября 2029 г. (далее –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Правила применения ДОТ).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Наполняемость учебной группы не должна превышать 30 человек.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часа теоретических и практических занятий составляет 1 академический час (45 минут). Продолжительность учебного часа практического обучения вождению составляет 1 астрономический час (60 минут).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Обучение вождению осуществляется на </w:t>
      </w:r>
      <w:r w:rsidR="00EA2859" w:rsidRPr="00B917C5">
        <w:rPr>
          <w:rFonts w:ascii="Times New Roman" w:eastAsia="Times New Roman" w:hAnsi="Times New Roman" w:cs="Times New Roman"/>
          <w:sz w:val="28"/>
          <w:szCs w:val="28"/>
        </w:rPr>
        <w:t>учебном транспортном средстве и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организуется в форме практической подготовки непосредственно в организации, осуществляющей образовательную деятельность, либо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организацией, осуществляющей образовательную деятельность, в соответствии с Положением о практической подготовке обучающихся, утвержденны</w:t>
      </w:r>
      <w:r w:rsidR="00EA2859" w:rsidRPr="00B917C5">
        <w:rPr>
          <w:rFonts w:ascii="Times New Roman" w:eastAsia="Times New Roman" w:hAnsi="Times New Roman" w:cs="Times New Roman"/>
          <w:sz w:val="28"/>
          <w:szCs w:val="28"/>
        </w:rPr>
        <w:t>м приказом Министерства науки и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высшего образования Российской Федерации и Министерства просвещения Российской Федерации от 5 августа 2020 г.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885/390 (зарегистрирован Министерством юстиции Российской Федерации 11 сентября 2020 г., регистрационный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59778), с изменением, внесенным приказом Министерства науки и высшего образования Российской Федерации 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Министерства просвещения Российской Федерации от 18 ноября 2020 г. 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1430/652 (зарегистрирован Министерством юстиции Росси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йской Федерации23 декабря 2020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г., регистрационный 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61735).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вождению, утверждаемым </w:t>
      </w:r>
      <w:r w:rsidR="003C59AC">
        <w:rPr>
          <w:rFonts w:ascii="Times New Roman" w:eastAsia="Times New Roman" w:hAnsi="Times New Roman" w:cs="Times New Roman"/>
          <w:sz w:val="28"/>
          <w:szCs w:val="28"/>
        </w:rPr>
        <w:t>ПОУ Апастовская ТШ ДОСААФ РТ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осуществляющей образовательную деятельность.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Обучение первоначальным навыкам управления транспортным средством проводится на закрытых площадках или автодромах, соответствующих материально-техническим условиям, предусмотренным пунктом 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.4 </w:t>
      </w:r>
      <w:r w:rsidR="00780896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Обучение управлению транспортным средством на дорогах проводится по учебным маршрутам, утверждаемым </w:t>
      </w:r>
      <w:r w:rsidR="003C59AC">
        <w:rPr>
          <w:rFonts w:ascii="Times New Roman" w:eastAsia="Times New Roman" w:hAnsi="Times New Roman" w:cs="Times New Roman"/>
          <w:sz w:val="28"/>
          <w:szCs w:val="28"/>
        </w:rPr>
        <w:t>ПОУ Апастовская ТШ ДОСААФ РТ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осуществляющей образовательную деятельность.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 обучению управлению транспортным средством на дорогах допускаются лица, имеющие первоначальные навыки управления транспортным средством, освоившие требования Правил дорожного движения, прошедшие обязательное медицинское освидетельствование кандидатов в водители транспортных средств, имеющие медицинское заключение об отсутствии противопоказаний к управлению транспортными средствами.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сиденье, с которого осуществляется доступ к дублирующим органам управления этим транспортным средством.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На занятии по вождению мастер производственного обучения вождению транспортных средств должен иметь при себе:</w:t>
      </w:r>
    </w:p>
    <w:p w:rsidR="00D82A09" w:rsidRPr="00B618BF" w:rsidRDefault="00D82A09" w:rsidP="00B618BF">
      <w:pPr>
        <w:pStyle w:val="a9"/>
        <w:numPr>
          <w:ilvl w:val="0"/>
          <w:numId w:val="37"/>
        </w:numPr>
        <w:tabs>
          <w:tab w:val="left" w:pos="1724"/>
        </w:tabs>
        <w:spacing w:line="276" w:lineRule="auto"/>
        <w:ind w:left="0" w:firstLine="1418"/>
        <w:rPr>
          <w:sz w:val="28"/>
          <w:szCs w:val="28"/>
        </w:rPr>
      </w:pPr>
      <w:r w:rsidRPr="00B618BF">
        <w:rPr>
          <w:sz w:val="28"/>
          <w:szCs w:val="28"/>
        </w:rPr>
        <w:t>оригинал или заверенную в порядке, установленном законодательством Российской Федерации, копию документа на право обучения управлению транспортным средством (документ об образовании и о квалификации, соответствующий профилю педагогической деятельности, а при отсутствии образования педагогического профиля - документ об образовании и о квалификации и диплом о профессиональной переподготовке по профилю педагогической деятельности);</w:t>
      </w:r>
    </w:p>
    <w:p w:rsidR="00D82A09" w:rsidRPr="00B618BF" w:rsidRDefault="00D82A09" w:rsidP="00B618BF">
      <w:pPr>
        <w:pStyle w:val="a9"/>
        <w:numPr>
          <w:ilvl w:val="0"/>
          <w:numId w:val="37"/>
        </w:numPr>
        <w:tabs>
          <w:tab w:val="left" w:pos="1724"/>
        </w:tabs>
        <w:spacing w:line="276" w:lineRule="auto"/>
        <w:ind w:left="0" w:firstLine="1418"/>
        <w:rPr>
          <w:sz w:val="28"/>
          <w:szCs w:val="28"/>
        </w:rPr>
      </w:pPr>
      <w:r w:rsidRPr="00B618BF">
        <w:rPr>
          <w:sz w:val="28"/>
          <w:szCs w:val="28"/>
        </w:rPr>
        <w:t>водительское удостоверение на право управления транспортным средством соответствующей категории или подкатегории;</w:t>
      </w:r>
    </w:p>
    <w:p w:rsidR="00D82A09" w:rsidRPr="00B618BF" w:rsidRDefault="00D82A09" w:rsidP="00B618BF">
      <w:pPr>
        <w:pStyle w:val="a9"/>
        <w:numPr>
          <w:ilvl w:val="0"/>
          <w:numId w:val="37"/>
        </w:numPr>
        <w:tabs>
          <w:tab w:val="left" w:pos="1724"/>
        </w:tabs>
        <w:spacing w:line="276" w:lineRule="auto"/>
        <w:ind w:left="0" w:firstLine="1418"/>
        <w:rPr>
          <w:sz w:val="28"/>
          <w:szCs w:val="28"/>
        </w:rPr>
      </w:pPr>
      <w:r w:rsidRPr="00B618BF">
        <w:rPr>
          <w:sz w:val="28"/>
          <w:szCs w:val="28"/>
        </w:rPr>
        <w:lastRenderedPageBreak/>
        <w:t>заверенную копию приказа (выписку из приказа) о зачислении обучающегося в организацию, осуществляющую образовательную деятельность, на обучение по соответствующей образовательной программе.</w:t>
      </w:r>
    </w:p>
    <w:p w:rsidR="00D82A09" w:rsidRPr="00B618BF" w:rsidRDefault="00B618BF" w:rsidP="00B618BF">
      <w:pPr>
        <w:pStyle w:val="a9"/>
        <w:numPr>
          <w:ilvl w:val="0"/>
          <w:numId w:val="37"/>
        </w:numPr>
        <w:tabs>
          <w:tab w:val="left" w:pos="1724"/>
        </w:tabs>
        <w:spacing w:line="276" w:lineRule="auto"/>
        <w:ind w:left="0" w:firstLine="1418"/>
        <w:rPr>
          <w:sz w:val="28"/>
          <w:szCs w:val="28"/>
        </w:rPr>
      </w:pPr>
      <w:r>
        <w:rPr>
          <w:sz w:val="28"/>
          <w:szCs w:val="28"/>
        </w:rPr>
        <w:t>т</w:t>
      </w:r>
      <w:r w:rsidR="00D82A09" w:rsidRPr="00B618BF">
        <w:rPr>
          <w:sz w:val="28"/>
          <w:szCs w:val="28"/>
        </w:rPr>
        <w:t xml:space="preserve">ранспортное средство, используемое для обучения вождению, должно соответствовать материально-техническим условиям, предусмотренным пунктом </w:t>
      </w:r>
      <w:r w:rsidR="0096341F" w:rsidRPr="00B618BF">
        <w:rPr>
          <w:sz w:val="28"/>
          <w:szCs w:val="28"/>
        </w:rPr>
        <w:t>6</w:t>
      </w:r>
      <w:r w:rsidR="00D82A09" w:rsidRPr="00B618BF">
        <w:rPr>
          <w:sz w:val="28"/>
          <w:szCs w:val="28"/>
        </w:rPr>
        <w:t xml:space="preserve">.4 </w:t>
      </w:r>
      <w:r w:rsidR="00780896" w:rsidRPr="00B618BF">
        <w:rPr>
          <w:sz w:val="28"/>
          <w:szCs w:val="28"/>
        </w:rPr>
        <w:t>Образовательной п</w:t>
      </w:r>
      <w:r w:rsidR="00D82A09" w:rsidRPr="00B618BF">
        <w:rPr>
          <w:sz w:val="28"/>
          <w:szCs w:val="28"/>
        </w:rPr>
        <w:t>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:rsidR="00D82A09" w:rsidRPr="00B917C5" w:rsidRDefault="0096341F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.2. Кадровые условия реализации </w:t>
      </w:r>
      <w:r w:rsidR="00EA2859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работники (преподаватели и мастера производственного обучения), реализующие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бразовательную программу, должны отвечать квалификационным требованиям, указанным в квалификационных справочниках, и (или) профессиональным стандартам, в соответствии с частью 1 статьи 46 Федерального закона об образовании.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Преподаватели по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бразовательной программе должны отвечать требованиям, предусмотренным приказами Министерства здравоохранения и социального развития Российской Федерации от 26 августа 2010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761н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Квалификационные характеристики должностей работников образования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6 октября 2010 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18638) с изменением, внесенным приказом Министерства здравоохранения и социального развития Российской Федерацииот 31 мая 2011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448н (зарегистрирован Министерством юстиции Российской Федерации 1 июля 2011 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21240), Министерства труда и социальной защиты от 21 марта 2025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136н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профессионального стандарта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Педагог профессионального обучения, среднего профессионального образования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ийской Федерации 25 апреля 2025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81971), действующим до 1 сентября 2031 г.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Мастера производственного обучения вождению транспортных средств должны отвечать требованиям, предусмотренным профессиональным стандартом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Мастер производственного обучения вождению транспортных средств соответствующих категорий и подкатегорий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приказом Министерства труда и социальной защиты Российской Федерации от 28 сентября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2018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603н (зарегистрирован Министерством юстиции Российской Федерации 16 октября 2018 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52440).</w:t>
      </w:r>
    </w:p>
    <w:p w:rsidR="00D82A09" w:rsidRPr="00B917C5" w:rsidRDefault="00033A96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.3. Информационно-методические условия реализации </w:t>
      </w:r>
      <w:r w:rsidR="008154F5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включают:</w:t>
      </w:r>
    </w:p>
    <w:p w:rsidR="00D82A09" w:rsidRPr="00B618BF" w:rsidRDefault="00D82A09" w:rsidP="00B618BF">
      <w:pPr>
        <w:pStyle w:val="a9"/>
        <w:numPr>
          <w:ilvl w:val="0"/>
          <w:numId w:val="38"/>
        </w:numPr>
        <w:tabs>
          <w:tab w:val="left" w:pos="1724"/>
        </w:tabs>
        <w:spacing w:line="276" w:lineRule="auto"/>
        <w:rPr>
          <w:sz w:val="28"/>
          <w:szCs w:val="28"/>
        </w:rPr>
      </w:pPr>
      <w:r w:rsidRPr="00B618BF">
        <w:rPr>
          <w:sz w:val="28"/>
          <w:szCs w:val="28"/>
        </w:rPr>
        <w:t>учебный план;</w:t>
      </w:r>
    </w:p>
    <w:p w:rsidR="00D82A09" w:rsidRPr="00B618BF" w:rsidRDefault="00D82A09" w:rsidP="00B618BF">
      <w:pPr>
        <w:pStyle w:val="a9"/>
        <w:numPr>
          <w:ilvl w:val="0"/>
          <w:numId w:val="38"/>
        </w:numPr>
        <w:tabs>
          <w:tab w:val="left" w:pos="1724"/>
        </w:tabs>
        <w:spacing w:line="276" w:lineRule="auto"/>
        <w:rPr>
          <w:sz w:val="28"/>
          <w:szCs w:val="28"/>
        </w:rPr>
      </w:pPr>
      <w:r w:rsidRPr="00B618BF">
        <w:rPr>
          <w:sz w:val="28"/>
          <w:szCs w:val="28"/>
        </w:rPr>
        <w:t>календарный учебный график;</w:t>
      </w:r>
    </w:p>
    <w:p w:rsidR="00D82A09" w:rsidRPr="00B618BF" w:rsidRDefault="00D82A09" w:rsidP="00B618BF">
      <w:pPr>
        <w:pStyle w:val="a9"/>
        <w:numPr>
          <w:ilvl w:val="0"/>
          <w:numId w:val="38"/>
        </w:numPr>
        <w:tabs>
          <w:tab w:val="left" w:pos="1724"/>
        </w:tabs>
        <w:spacing w:line="276" w:lineRule="auto"/>
        <w:rPr>
          <w:sz w:val="28"/>
          <w:szCs w:val="28"/>
        </w:rPr>
      </w:pPr>
      <w:r w:rsidRPr="00B618BF">
        <w:rPr>
          <w:sz w:val="28"/>
          <w:szCs w:val="28"/>
        </w:rPr>
        <w:t>рабочие программы учебных предметов;</w:t>
      </w:r>
    </w:p>
    <w:p w:rsidR="00D82A09" w:rsidRPr="00B618BF" w:rsidRDefault="00D82A09" w:rsidP="00B618BF">
      <w:pPr>
        <w:pStyle w:val="a9"/>
        <w:numPr>
          <w:ilvl w:val="0"/>
          <w:numId w:val="38"/>
        </w:numPr>
        <w:tabs>
          <w:tab w:val="left" w:pos="1724"/>
        </w:tabs>
        <w:spacing w:line="276" w:lineRule="auto"/>
        <w:rPr>
          <w:sz w:val="28"/>
          <w:szCs w:val="28"/>
        </w:rPr>
      </w:pPr>
      <w:r w:rsidRPr="00B618BF">
        <w:rPr>
          <w:sz w:val="28"/>
          <w:szCs w:val="28"/>
        </w:rPr>
        <w:t>методические материалы и разработки;</w:t>
      </w:r>
    </w:p>
    <w:p w:rsidR="00D82A09" w:rsidRPr="00B618BF" w:rsidRDefault="00D82A09" w:rsidP="00B618BF">
      <w:pPr>
        <w:pStyle w:val="a9"/>
        <w:numPr>
          <w:ilvl w:val="0"/>
          <w:numId w:val="38"/>
        </w:numPr>
        <w:tabs>
          <w:tab w:val="left" w:pos="1724"/>
        </w:tabs>
        <w:spacing w:line="276" w:lineRule="auto"/>
        <w:rPr>
          <w:sz w:val="28"/>
          <w:szCs w:val="28"/>
        </w:rPr>
      </w:pPr>
      <w:r w:rsidRPr="00B618BF">
        <w:rPr>
          <w:sz w:val="28"/>
          <w:szCs w:val="28"/>
        </w:rPr>
        <w:t>расписание занятий.</w:t>
      </w:r>
    </w:p>
    <w:p w:rsidR="00D82A09" w:rsidRPr="00B917C5" w:rsidRDefault="00033A96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.4. Материально-технические условия реализации </w:t>
      </w:r>
      <w:r w:rsidR="008154F5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Количество необходимых учебных кабинетов определяется по формуле:</w:t>
      </w:r>
    </w:p>
    <w:p w:rsidR="00D82A09" w:rsidRPr="00B917C5" w:rsidRDefault="00033A96" w:rsidP="00033A96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933450" cy="590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82A09" w:rsidRPr="00B917C5" w:rsidRDefault="00033A96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 – 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число необходимых учебных кабинетов;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Ргр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расчетное время, предусмотренное учебным планом образовательной программы, за вычетом времени на освоение учебного предмета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Вождение транспортных средств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на одну учебную группу в часах;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учебных групп;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Ф пом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фонд времени использования учебного кабинета в часах.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с применением электронного обучения, дистанционных образовательных технологий расчетное учебное время Ргр определяется без учета учебного времени, реализуемого с применением электронного обучения, дистанционных образовательных технологий.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Учебные транспортные средства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представлены механическими транспортными средствами, зарегистрированными в Государственной инспекции безопасности дорожного движения Министерства внутренних дел Российской Федерации или иных органах, определяемых Правительством Российской Федерации, в течение срока действия регистрационного знака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Транзит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дерации от 23 октября 1993 г. №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1090 (далее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Основные положения).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Транспортные средства, используемые для обучения вождению лиц с ограниченными возможностями здоровья, должны быть оборудованы органами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управления, предусмотренными для таких лиц.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Механическое транспортное средство, используемое для обучения вождению, согласно пункту 5 Основных положений должно быть оборудовано дополнительными педалями привода сцепления (кроме транспортных средств с автоматической трансмиссией) и тормоза, зеркалом заднего вида для обучающего и опознавательным знаком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Учебное транспортное средство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согла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сно пункту 8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Основных положений.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При эксплуатации учебных транспортных средств должны быть соблюдены требования по обеспечению безопасности дорожного движения, установленные пунктом 1 статьи 16, пунктом 1 статьи 20 Федерального закона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196-ФЗ.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Количество обучающихся в год в зависимости от количества имеющихся в организации, осуществляющей образовательную деятельность, учебных транспортных средств определяется по формуле:</w:t>
      </w:r>
    </w:p>
    <w:p w:rsidR="00D82A09" w:rsidRPr="00B917C5" w:rsidRDefault="00033A96" w:rsidP="00033A96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1238250" cy="561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обучающихся в год;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время использования мастером производственного обучения (далее - мастер) одного учебного транспортного средства (работа одного мастера на одном учебном транспортном средстве 36 часов в неделю; или работа одного мастера на одном учебном транспортном средстве 54 часа в неделю; или работа двух мастеров на одном учебном транспортном средстве по 36 часов в неделю каждый);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52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недель в году;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N тс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учебных транспортных средств;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часов вождения в соответствии с учебным планом образовательной программы.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автодрома.</w:t>
      </w:r>
    </w:p>
    <w:p w:rsidR="00033A96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Порядок расчета количества необходимых учебных кабинетов, количества обучающихся в год в зависимости от количества имеющихся учебных транспортных средств,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организации, осуществляющей образовательную деятельность.</w:t>
      </w:r>
    </w:p>
    <w:p w:rsidR="0063358C" w:rsidRPr="00B917C5" w:rsidRDefault="00033A96" w:rsidP="00CD5D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="0063358C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</w:t>
      </w:r>
      <w:r w:rsidR="00CD5D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3358C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 обучения</w:t>
      </w:r>
    </w:p>
    <w:p w:rsidR="00FC181D" w:rsidRPr="00B917C5" w:rsidRDefault="00FC181D" w:rsidP="00033A96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Таблица1</w:t>
      </w:r>
      <w:r w:rsidR="007A2233" w:rsidRPr="00B917C5">
        <w:rPr>
          <w:rFonts w:ascii="Times New Roman" w:eastAsia="Times New Roman" w:hAnsi="Times New Roman" w:cs="Times New Roman"/>
          <w:sz w:val="28"/>
          <w:szCs w:val="28"/>
        </w:rPr>
        <w:t>3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50"/>
        <w:gridCol w:w="1701"/>
        <w:gridCol w:w="1559"/>
      </w:tblGrid>
      <w:tr w:rsidR="00B917C5" w:rsidRPr="00B917C5" w:rsidTr="009377FC">
        <w:tc>
          <w:tcPr>
            <w:tcW w:w="6550" w:type="dxa"/>
            <w:vAlign w:val="center"/>
          </w:tcPr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Наименование средств обучения</w:t>
            </w:r>
          </w:p>
        </w:tc>
        <w:tc>
          <w:tcPr>
            <w:tcW w:w="1701" w:type="dxa"/>
            <w:vAlign w:val="center"/>
          </w:tcPr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Единица</w:t>
            </w:r>
          </w:p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559" w:type="dxa"/>
            <w:vAlign w:val="center"/>
          </w:tcPr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Технические средства демонстрации аудиовизуальной информации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Учебно-наглядные пособия по учебным предметам (допустимо представлять в виде плаката, стенда, модели, фильма, мультимедийных слайдов)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Основы законодательства Российской Федерации в сфере дорожного движения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Общие положения, основные понятия и термины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Общие обязанности водителей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Последовательность действий при ДТП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Опасное вождение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Дорожная разметка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Применение специальных сигналов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Обязанности пешеходов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Обязанности пассажиров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Сигналы светофора с демонстрацией режимов работы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Сигналы регулировщика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Начало движения, маневрирование, порядок выполнения поворотов, способы разворота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Расположение транспортных средств на проезжей части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Скорость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Обгон, опережение, встречный разъезд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Остановка и стоянка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Проезд перекрестков регулируемых, нерегулируемых, с круговым движением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через железнодорожные пути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по автомагистралям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в жилых зонах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Приоритет маршрутных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Пользование внешними световыми приборами и звуковыми сигналами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Буксировка механических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Учебная езда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Перевозка людей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Перевозка грузов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Требования к движению велосипедистов, водителей мопедов и лиц, использующих для передвижения средства индивидуальной мобильности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Опознавательные и регистрационные знаки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Учебно-наглядное пособие для моделирования дорожных ситуаций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Страхование гражданской ответственности владельцев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Эмоциональные состояния и профилактика конфликтов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Влияние психофизиологических особенностей на управление транспортным средством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Воздействие на поведение водителя алкоголя, наркотических веществ и лекарственных препаратов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Факторы риска при вождении, особые факторы риска у начинающих и молодых водителей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Профессиональное восприятие скорости и опасности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Сложные дорожные условия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Виды и причины ДТП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Типичные опасные ситуации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Опасности при обгоне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Сложные метеоусловия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в темное время суток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Посадка водителя за рулем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руления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Способы торможения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Тормозной и остановочный путь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Действия водителя в критических ситуациях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Силы, действующие на транспортное средство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Управление автомобилем в нештатных ситуациях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Активная безопасность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Профессиональная надежность водителя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Дистанция и боковой интервал, организация наблюдения в процессе управления транспортным средством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Влияние дорожных условий на безопасность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Безопасное прохождение поворотов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пассажиров транспортных средств, детское удерживающее устройство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пешеходов и велосипедистов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Типичные ошибки пешеходов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Типовые примеры допускаемых нарушений </w:t>
            </w:r>
            <w:r w:rsidR="00C96D42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Правил 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</w:tbl>
    <w:p w:rsidR="009377FC" w:rsidRPr="00B917C5" w:rsidRDefault="009377FC">
      <w:r w:rsidRPr="00B917C5">
        <w:br w:type="page"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50"/>
        <w:gridCol w:w="1701"/>
        <w:gridCol w:w="1559"/>
      </w:tblGrid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lastRenderedPageBreak/>
              <w:t xml:space="preserve">Устройство и техническое обслуживание транспортных средств категории </w:t>
            </w:r>
            <w:r w:rsidR="00471188"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В</w:t>
            </w:r>
            <w:r w:rsidR="00471188"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»</w:t>
            </w: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как объектов управления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Классификация автотранспортных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автомобиля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Кузов, органы управления, контрольно-измерительные приборы, системы пассивной безопасности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двигателя внутреннего сгорания с демонстрацией принципа работы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систем смазки, охлаждения, зажигания, питания и выпуска отработавших газов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принципы работы тяговых электрических двигателей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принципы работы комбинированных (гибридных) двигательных установок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узлов и механизмов трансмиссии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ходовой части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Конструкция, назначение, маркировка и износ автомобильных шин.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Источники и потребители электрической энергии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Внешние световые приборы и звуковые сигналы с демонстрацией включения (подачи)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Электронные системы управления автомобилем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Автомобильные эксплуатационные материалы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Классификация и общее устройство прицепов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Виды подвесок, применяемых на прицепах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Электрооборудование прицепов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Устройство узла сцепки и тягово-сцепного устройства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Устройство тормозной системы прицепов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Нормативные правовые акты, определяющие порядок пассажирских перевозок автомобильным транспортом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Учебные пособия (допустимо представлять в виде печатного издания, программы для ЭВМ)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C96D42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Правила 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Экзаменационные билеты для приема теоретических экзаменов на право управления транспортными средствами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</w:tbl>
    <w:p w:rsidR="009377FC" w:rsidRPr="00B917C5" w:rsidRDefault="009377FC">
      <w:r w:rsidRPr="00B917C5">
        <w:br w:type="page"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50"/>
        <w:gridCol w:w="1701"/>
        <w:gridCol w:w="1559"/>
      </w:tblGrid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lastRenderedPageBreak/>
              <w:t>Информационно-методические материалы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Информационный стенд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Закон 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Российской Федерации от 7 февраля 1992 г. 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 2300-1 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защите прав потребителей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Копия лицензии с соответствующим приложением либо выписка из реестра лицензий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</w:t>
            </w:r>
            <w:r w:rsidR="00717A4A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римерная п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рограмма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Календарный учебный график (на каждую учебную группу)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Расписание занятий (на каждую учебную группу)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График очередности обучения вождению (на каждую учебную группу)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Адрес официального сайта в информационно-телекоммуникационной сети 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Интернет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Средства доступа к электронной информационно-образовательной среде (при применении электронного обучения, дистанционных образовательных технологий)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Информационно-телекоммуникационная сеть 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Интернет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Информационная система организации, осуществляющей образовательную деятельность, эксплуатируемая при реализации части (частей) образовательной программы с применением электронного обучения, дистанционных образовательных технологий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Электронные учебно-наглядные пособия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Издания электронных библиотечных систем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Фиксация хода образовательного процесса, результатов промежуточной аттестации, текущего контроля успеваемости и итоговой аттестации, формирование цифрового индивидуального электронного портфолио обучающегося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Сервисы взаимодействия преподавателей с обучающимися посредством видео-конференц-связи, быстрого обмена текстовыми сообщениями, фото-, аудио- и видеоинформацией, файлами) с соответствующим программным обеспечением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33A96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Сервис контроля условий проведения промежуточной аттестации, текущего контроля успеваемости и итоговой аттестации в целях фиксации нарушений с соответствующим программным обеспечением (в случае проведения промежуточной аттестации, текущего контроля успеваемости и итоговой аттестации с применением электронного обучения, дистанционных образовательных технологий)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FC181D" w:rsidRPr="00B917C5" w:rsidRDefault="00FC181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7FC" w:rsidRPr="00B917C5" w:rsidRDefault="009377F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C181D" w:rsidRPr="00B917C5" w:rsidRDefault="00C96D42" w:rsidP="0022387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Перечень средств обучения по учебному предмету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Оказание первой помощи пострадавшим в дорожно-транспортном происшествии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C181D" w:rsidRPr="00B917C5" w:rsidRDefault="00FC181D" w:rsidP="00033A96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7A2233" w:rsidRPr="00B917C5">
        <w:rPr>
          <w:rFonts w:ascii="Times New Roman" w:eastAsia="Times New Roman" w:hAnsi="Times New Roman" w:cs="Times New Roman"/>
          <w:sz w:val="28"/>
          <w:szCs w:val="28"/>
        </w:rPr>
        <w:t>4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20"/>
        <w:gridCol w:w="1531"/>
        <w:gridCol w:w="1559"/>
      </w:tblGrid>
      <w:tr w:rsidR="00B917C5" w:rsidRPr="00B917C5" w:rsidTr="009377FC">
        <w:tc>
          <w:tcPr>
            <w:tcW w:w="6720" w:type="dxa"/>
            <w:vAlign w:val="center"/>
          </w:tcPr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Наименование средств обучения</w:t>
            </w:r>
          </w:p>
        </w:tc>
        <w:tc>
          <w:tcPr>
            <w:tcW w:w="1531" w:type="dxa"/>
            <w:vAlign w:val="center"/>
          </w:tcPr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Единица</w:t>
            </w:r>
          </w:p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559" w:type="dxa"/>
            <w:vAlign w:val="center"/>
          </w:tcPr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B917C5" w:rsidRPr="00B917C5" w:rsidTr="009377FC">
        <w:trPr>
          <w:trHeight w:val="368"/>
        </w:trPr>
        <w:tc>
          <w:tcPr>
            <w:tcW w:w="9810" w:type="dxa"/>
            <w:gridSpan w:val="3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Тренажер-манекен взрослого пострадавшего (голова, торс либо голова, торс, конечности) для отработки приемов сердечно-легочной реанимации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Тренажер-манекен взрослого пострадавшего (голова, торс) либо жилет для отработки приемов удаления инородного тела из верхних дыхательных путей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Расходные материалы для тренажеров-манекенов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Устройства для проведения искусственного дыхания с клапанами различных моделей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 из 20 штук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Учебно-наглядные пособия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Аптечка для оказания первой помощи с применением медицинских изделий пострадавшим в дорожно-транспортных происшествиях (автомобильная)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Учебные пособия по оказанию первой помощи пострадавшим в дорожно-транспортных происшествиях для водителей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Наглядные пособия: способы остановки кровотечения, сердечно-легочная реанимация, оптимальные положения, первая помощь при скелетной травме, ранениях и термической травме (допустимо представлять в виде плаката, стенда, мультимедийных слайдов)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Устройство для проведения искусственного дыхания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Маска для проведения сердечно-легочной реанимации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8866C2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Кровоостанавливающий жгут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</w:tbl>
    <w:p w:rsidR="00FC181D" w:rsidRPr="00B917C5" w:rsidRDefault="00FC181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Закрытая площадка или автодром для обучения первоначальным навыкам управления транспортным средством </w:t>
      </w:r>
      <w:r w:rsidR="003C59AC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условиям, предусмотренным пунктами 1-8 Требований к техническим средствам контроля знаний и навыков управления транспортными средствами кандидатов в водители, прилагаемых к Правилам проведения экзаменов на право управления транспортными средствами и выдачи водительских удостоверений, утвержденным постановлением Правительства Российской Федерации от 24 октября 2014 г. № 1097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допуске к управлению транспортными средствами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Размеры</w:t>
      </w:r>
      <w:r w:rsidR="003C59AC">
        <w:rPr>
          <w:rFonts w:ascii="Times New Roman" w:eastAsia="Times New Roman" w:hAnsi="Times New Roman" w:cs="Times New Roman"/>
          <w:sz w:val="28"/>
          <w:szCs w:val="28"/>
        </w:rPr>
        <w:t xml:space="preserve"> закрытой площадки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для обучения первоначальным навыкам управлен</w:t>
      </w:r>
      <w:r w:rsidR="003C59AC">
        <w:rPr>
          <w:rFonts w:ascii="Times New Roman" w:eastAsia="Times New Roman" w:hAnsi="Times New Roman" w:cs="Times New Roman"/>
          <w:sz w:val="28"/>
          <w:szCs w:val="28"/>
        </w:rPr>
        <w:t>ия транспортным средством  составляет0,6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га. Для разметки границ выполнения соответствующих заданий применяются конуса разметочные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(ограничительные), стойки разметочные, вехи стержневые.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При применении электронного обучения, дистанционных образовательных технологий в течение всего периода обучения созданы условия получения доступа к электронной информационно-образовательной среде организации, осуществляющей образовательную деятельность, обеспечивающие независимо от места нахождения обучающихся: доступ к учебным планам, рабочим программам учебных предметов,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программах;фиксацию хода образовательного процесса, результатов промежуточной аттестации и итоговой аттестации; возможность проведения всех видов занятий, оценки результатов обучения по той части образовательной программы, реализация которой предусмотрена с применением электронного обучения, дистанционных образовательных технологий; 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 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 согласно пункту 7 Правил применения ДОТ.</w:t>
      </w:r>
    </w:p>
    <w:p w:rsidR="00FC181D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Системы управления обучением, программное обеспечение, используемое при реализации дистанционных образовательных технологий, должны отвечать требованиям, указанным в пункте 21 Правил применения ДОТ.</w:t>
      </w:r>
    </w:p>
    <w:p w:rsidR="0063358C" w:rsidRPr="00B917C5" w:rsidRDefault="0063358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C181D" w:rsidRPr="00B917C5" w:rsidRDefault="00FC181D" w:rsidP="0063358C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VI</w:t>
      </w:r>
      <w:r w:rsidR="00B350AC" w:rsidRPr="00B917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. СИСТЕМА ОЦЕНКИ РЕЗУЛЬТАТОВ ОСВОЕНИЯ </w:t>
      </w:r>
      <w:r w:rsidR="00717A4A"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7.1. Освоение </w:t>
      </w:r>
      <w:r w:rsidR="00717A4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бразовательной программы сопровождается текущим контролем успеваемости, промежуточной и итоговой аттестацией обучающихся.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Формы и порядок проведения текущего контроля успеваемости определяется </w:t>
      </w:r>
      <w:r w:rsidR="003B025B">
        <w:rPr>
          <w:rFonts w:ascii="Times New Roman" w:eastAsia="Times New Roman" w:hAnsi="Times New Roman" w:cs="Times New Roman"/>
          <w:sz w:val="28"/>
          <w:szCs w:val="28"/>
        </w:rPr>
        <w:t>ПОУ Апастовская ТШ ДОСААФ РТ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осуществляющей образовательную деятельность.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Промежуточная аттестация обучающихся проводится в формах, определенных учебным планом образовательной программы, и в порядке, установленном </w:t>
      </w:r>
      <w:r w:rsidR="003B025B">
        <w:rPr>
          <w:rFonts w:ascii="Times New Roman" w:eastAsia="Times New Roman" w:hAnsi="Times New Roman" w:cs="Times New Roman"/>
          <w:sz w:val="28"/>
          <w:szCs w:val="28"/>
        </w:rPr>
        <w:t>ПОУ Апастовская ТШ ДОСААФ РТ</w:t>
      </w:r>
      <w:bookmarkStart w:id="0" w:name="_GoBack"/>
      <w:bookmarkEnd w:id="0"/>
      <w:r w:rsidR="00CD5D4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7.2. Освоение </w:t>
      </w:r>
      <w:r w:rsidR="00717A4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бразовательной программы завершается итоговой аттестацией в форме квалификационного экзамена. Квалификационный экзамен проводится</w:t>
      </w:r>
      <w:r w:rsidR="00CD5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B025B">
        <w:rPr>
          <w:rFonts w:ascii="Times New Roman" w:eastAsia="Times New Roman" w:hAnsi="Times New Roman" w:cs="Times New Roman"/>
          <w:sz w:val="28"/>
          <w:szCs w:val="28"/>
        </w:rPr>
        <w:t>ПОУ Апастовская ТШ ДОСААФ РТ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для определения соответствия полученных знаний, умений и навыков образовательной программе.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К проведению квалификационного экзамена привлекаются представители работодателей, их объединений согласно статье 74 Федерального закона об образовании.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Проверка теоретических знаний при проведении квалификационного экзамена проводится по предметам: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Основы законодательства Российской Федерации в сфере дорожного движения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Устройство и техническое обслуживание транспортных средств категории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объектов управления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Основы управления транспортными средствами категории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выполнение грузовых перевозок автомобильным транспортом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выполнение пассажирских перевозок автомобильным транспортом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Практическая квалификационная работа при проведении квалификационного экзамена состоит из двух этапов. На первом этапе проверяются первоначальные навыки управления транспортным средством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закрытой площадке или автодроме. На втором этапе проверяются навыки управления транспортным средством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дорогах.</w:t>
      </w:r>
    </w:p>
    <w:p w:rsidR="00280AF1" w:rsidRDefault="00280AF1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Результаты квалификационного экзамена оформляются протоколом. По результатам квалификационного экзамена выдается документ о квалификации (свидетельство о профессии водителя),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7.3. Текущий контроль успеваемости, промежуточная и итоговая аттестация проводятся с использованием оценочных материалов, утвержденных руководителем организации, осуществляющей образовательную деятельность.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7.4. При проведении промежуточной аттестации, текущего контроля успеваемости и итоговой аттестации с использованием дистанционных образовательных технологий организация, осуществляющая образовательную деятельность, обеспечивает соблюдение условий, предусмотренных пунктами 15 и 19 Правил применения ДОТ.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7.5. Индивидуальный учет результатов освоения обучающимися образовательной программы, а также хранение в архивах информации об этих результатах на бумажных и (или) электронных носителях, обеспечивается организацией, осуществляющей образовательную деятельность.</w:t>
      </w:r>
    </w:p>
    <w:p w:rsidR="00FC181D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реализации </w:t>
      </w:r>
      <w:r w:rsidR="00717A4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бразовательной программы или ее части (частей) с применением электронного обучения, дистанционных образовательных технологий организация, осуществляющая образовательную деятельность, ведет учет и осуществляет хранение результатов образовательного процесса и внутренний документооборот на бумажном носителе и (или) в электронной форме в соответствии с требованиями Федерального закона от 22 октября 2004 г.                  № 125-ФЗ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 архивном деле в Российской Федерации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г. № 152-ФЗ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 персональных данных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3358C" w:rsidRPr="00B917C5" w:rsidRDefault="0063358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C181D" w:rsidRPr="00B917C5" w:rsidRDefault="00FC181D" w:rsidP="00717A4A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VII</w:t>
      </w:r>
      <w:r w:rsidR="000766B5" w:rsidRPr="00B917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. УЧЕБНО-МЕТОДИЧЕСКИЕ МАТЕРИАЛЫ, ОБЕСПЕЧИВАЮЩИЕ РЕАЛИЗАЦИЮ </w:t>
      </w:r>
      <w:r w:rsidR="00717A4A"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Учебно-методические материалы представлены: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примерной программой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утверждённой приказом Министерства просвещения Российской Федерации от 1 июля 2025 года № 505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утверждении программ профессионального обучения водителей транспортных средств соответствующих категорий и подкатегорий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28 августа 2025 г., регистрационный № 83382);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программой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разработанной и утв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ржд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нной организацией, осуществляющей образовательную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в соответствии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частями 3, 5 статьи 12 Федерального з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>акона № 273-ФЗ, согласованной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инспекцией безопасности дорожного движения Министерства внутренних дел Российской Федерации согласно подпункту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пункта 5 Положения о лицензировании образовательной деятельности, утвержденного постановлением Правительства Российской Федерации от 18 сентября 2020 г. № 1490 (Собрание законодательства Российской Федерации, 2020, № 39 , ст. 6067);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учебными пособиями, обеспечивающими освоение образовательной программы;</w:t>
      </w:r>
    </w:p>
    <w:p w:rsidR="00D41953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оценочными материалами для проведения текущего контроля успеваемости, промежуточной и итоговой аттестации обучающихся.</w:t>
      </w:r>
    </w:p>
    <w:sectPr w:rsidR="00D41953" w:rsidRPr="00B917C5" w:rsidSect="00CD5D4E">
      <w:pgSz w:w="11906" w:h="16838"/>
      <w:pgMar w:top="993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092" w:rsidRDefault="00F93092" w:rsidP="005A5127">
      <w:pPr>
        <w:spacing w:after="0" w:line="240" w:lineRule="auto"/>
      </w:pPr>
      <w:r>
        <w:separator/>
      </w:r>
    </w:p>
  </w:endnote>
  <w:endnote w:type="continuationSeparator" w:id="1">
    <w:p w:rsidR="00F93092" w:rsidRDefault="00F93092" w:rsidP="005A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092" w:rsidRDefault="00F93092" w:rsidP="005A5127">
      <w:pPr>
        <w:spacing w:after="0" w:line="240" w:lineRule="auto"/>
      </w:pPr>
      <w:r>
        <w:separator/>
      </w:r>
    </w:p>
  </w:footnote>
  <w:footnote w:type="continuationSeparator" w:id="1">
    <w:p w:rsidR="00F93092" w:rsidRDefault="00F93092" w:rsidP="005A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0327962"/>
      <w:docPartObj>
        <w:docPartGallery w:val="Page Numbers (Top of Page)"/>
        <w:docPartUnique/>
      </w:docPartObj>
    </w:sdtPr>
    <w:sdtContent>
      <w:p w:rsidR="001D1080" w:rsidRDefault="00776868">
        <w:pPr>
          <w:pStyle w:val="ab"/>
          <w:jc w:val="center"/>
        </w:pPr>
        <w:fldSimple w:instr="PAGE   \* MERGEFORMAT">
          <w:r w:rsidR="00AB565B">
            <w:rPr>
              <w:noProof/>
            </w:rPr>
            <w:t>7</w:t>
          </w:r>
        </w:fldSimple>
      </w:p>
    </w:sdtContent>
  </w:sdt>
  <w:p w:rsidR="001D1080" w:rsidRDefault="001D108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36F4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A76D9A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354850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EF7A0F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6F6F61"/>
    <w:multiLevelType w:val="hybridMultilevel"/>
    <w:tmpl w:val="7A2E978E"/>
    <w:lvl w:ilvl="0" w:tplc="B1CC80C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041FD1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2E7B66"/>
    <w:multiLevelType w:val="multilevel"/>
    <w:tmpl w:val="59E2B1DA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BA70E89"/>
    <w:multiLevelType w:val="hybridMultilevel"/>
    <w:tmpl w:val="7C149F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1811D1E"/>
    <w:multiLevelType w:val="hybridMultilevel"/>
    <w:tmpl w:val="F04C1AC6"/>
    <w:lvl w:ilvl="0" w:tplc="0419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DC1149"/>
    <w:multiLevelType w:val="hybridMultilevel"/>
    <w:tmpl w:val="59E2B1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F4C3BDA"/>
    <w:multiLevelType w:val="hybridMultilevel"/>
    <w:tmpl w:val="CA06D7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54D8F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7C6FF7"/>
    <w:multiLevelType w:val="multilevel"/>
    <w:tmpl w:val="28A239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39635A88"/>
    <w:multiLevelType w:val="multilevel"/>
    <w:tmpl w:val="B58EAE2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405370AF"/>
    <w:multiLevelType w:val="hybridMultilevel"/>
    <w:tmpl w:val="6FF21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83E9D"/>
    <w:multiLevelType w:val="hybridMultilevel"/>
    <w:tmpl w:val="976CAF3A"/>
    <w:lvl w:ilvl="0" w:tplc="E5D6F50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D65453"/>
    <w:multiLevelType w:val="hybridMultilevel"/>
    <w:tmpl w:val="66449660"/>
    <w:lvl w:ilvl="0" w:tplc="55F4E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32D31"/>
    <w:multiLevelType w:val="hybridMultilevel"/>
    <w:tmpl w:val="CAE07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91339E"/>
    <w:multiLevelType w:val="hybridMultilevel"/>
    <w:tmpl w:val="EA8CA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46E3A"/>
    <w:multiLevelType w:val="hybridMultilevel"/>
    <w:tmpl w:val="A784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A2849"/>
    <w:multiLevelType w:val="hybridMultilevel"/>
    <w:tmpl w:val="59E2B1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3605C8B"/>
    <w:multiLevelType w:val="hybridMultilevel"/>
    <w:tmpl w:val="0A7EE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A33F5A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394BD2"/>
    <w:multiLevelType w:val="hybridMultilevel"/>
    <w:tmpl w:val="DC763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8B3272"/>
    <w:multiLevelType w:val="hybridMultilevel"/>
    <w:tmpl w:val="FDAC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BF03F2"/>
    <w:multiLevelType w:val="hybridMultilevel"/>
    <w:tmpl w:val="312CE5AC"/>
    <w:lvl w:ilvl="0" w:tplc="E5D6F50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C1B3895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A15C06"/>
    <w:multiLevelType w:val="hybridMultilevel"/>
    <w:tmpl w:val="1F24F8A0"/>
    <w:lvl w:ilvl="0" w:tplc="E5D6F50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E3D02A5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83A5112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8B06DAB"/>
    <w:multiLevelType w:val="hybridMultilevel"/>
    <w:tmpl w:val="1BCCC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F30809"/>
    <w:multiLevelType w:val="hybridMultilevel"/>
    <w:tmpl w:val="86FA8D08"/>
    <w:lvl w:ilvl="0" w:tplc="B1CC80CC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D1B00B5"/>
    <w:multiLevelType w:val="hybridMultilevel"/>
    <w:tmpl w:val="9196C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B8021B"/>
    <w:multiLevelType w:val="multilevel"/>
    <w:tmpl w:val="63E4898E"/>
    <w:lvl w:ilvl="0">
      <w:start w:val="1"/>
      <w:numFmt w:val="upperRoman"/>
      <w:lvlText w:val="%1."/>
      <w:lvlJc w:val="right"/>
      <w:pPr>
        <w:ind w:left="644" w:hanging="360"/>
      </w:p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70BB7DB5"/>
    <w:multiLevelType w:val="hybridMultilevel"/>
    <w:tmpl w:val="A746B7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5D06E74"/>
    <w:multiLevelType w:val="hybridMultilevel"/>
    <w:tmpl w:val="730E6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B34ECC"/>
    <w:multiLevelType w:val="hybridMultilevel"/>
    <w:tmpl w:val="5A2267EE"/>
    <w:lvl w:ilvl="0" w:tplc="E5D6F50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18547C"/>
    <w:multiLevelType w:val="hybridMultilevel"/>
    <w:tmpl w:val="C774382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33"/>
  </w:num>
  <w:num w:numId="3">
    <w:abstractNumId w:val="29"/>
  </w:num>
  <w:num w:numId="4">
    <w:abstractNumId w:val="0"/>
  </w:num>
  <w:num w:numId="5">
    <w:abstractNumId w:val="1"/>
  </w:num>
  <w:num w:numId="6">
    <w:abstractNumId w:val="9"/>
  </w:num>
  <w:num w:numId="7">
    <w:abstractNumId w:val="6"/>
  </w:num>
  <w:num w:numId="8">
    <w:abstractNumId w:val="34"/>
  </w:num>
  <w:num w:numId="9">
    <w:abstractNumId w:val="5"/>
  </w:num>
  <w:num w:numId="10">
    <w:abstractNumId w:val="4"/>
  </w:num>
  <w:num w:numId="11">
    <w:abstractNumId w:val="22"/>
  </w:num>
  <w:num w:numId="12">
    <w:abstractNumId w:val="31"/>
  </w:num>
  <w:num w:numId="13">
    <w:abstractNumId w:val="28"/>
  </w:num>
  <w:num w:numId="14">
    <w:abstractNumId w:val="20"/>
  </w:num>
  <w:num w:numId="15">
    <w:abstractNumId w:val="21"/>
  </w:num>
  <w:num w:numId="16">
    <w:abstractNumId w:val="3"/>
  </w:num>
  <w:num w:numId="17">
    <w:abstractNumId w:val="11"/>
  </w:num>
  <w:num w:numId="18">
    <w:abstractNumId w:val="2"/>
  </w:num>
  <w:num w:numId="19">
    <w:abstractNumId w:val="26"/>
  </w:num>
  <w:num w:numId="20">
    <w:abstractNumId w:val="13"/>
  </w:num>
  <w:num w:numId="21">
    <w:abstractNumId w:val="23"/>
  </w:num>
  <w:num w:numId="22">
    <w:abstractNumId w:val="14"/>
  </w:num>
  <w:num w:numId="23">
    <w:abstractNumId w:val="30"/>
  </w:num>
  <w:num w:numId="24">
    <w:abstractNumId w:val="18"/>
  </w:num>
  <w:num w:numId="25">
    <w:abstractNumId w:val="32"/>
  </w:num>
  <w:num w:numId="26">
    <w:abstractNumId w:val="24"/>
  </w:num>
  <w:num w:numId="27">
    <w:abstractNumId w:val="37"/>
  </w:num>
  <w:num w:numId="28">
    <w:abstractNumId w:val="10"/>
  </w:num>
  <w:num w:numId="29">
    <w:abstractNumId w:val="12"/>
  </w:num>
  <w:num w:numId="30">
    <w:abstractNumId w:val="16"/>
  </w:num>
  <w:num w:numId="31">
    <w:abstractNumId w:val="7"/>
  </w:num>
  <w:num w:numId="32">
    <w:abstractNumId w:val="8"/>
  </w:num>
  <w:num w:numId="33">
    <w:abstractNumId w:val="35"/>
  </w:num>
  <w:num w:numId="34">
    <w:abstractNumId w:val="17"/>
  </w:num>
  <w:num w:numId="35">
    <w:abstractNumId w:val="36"/>
  </w:num>
  <w:num w:numId="36">
    <w:abstractNumId w:val="27"/>
  </w:num>
  <w:num w:numId="37">
    <w:abstractNumId w:val="25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62C"/>
    <w:rsid w:val="00017E98"/>
    <w:rsid w:val="00033A96"/>
    <w:rsid w:val="0005419E"/>
    <w:rsid w:val="000766B5"/>
    <w:rsid w:val="000B6F80"/>
    <w:rsid w:val="000B7CC3"/>
    <w:rsid w:val="000C7025"/>
    <w:rsid w:val="00125066"/>
    <w:rsid w:val="00161D1B"/>
    <w:rsid w:val="0016474D"/>
    <w:rsid w:val="00165737"/>
    <w:rsid w:val="001704A1"/>
    <w:rsid w:val="0017643A"/>
    <w:rsid w:val="00194442"/>
    <w:rsid w:val="0019480B"/>
    <w:rsid w:val="001B5C15"/>
    <w:rsid w:val="001C743D"/>
    <w:rsid w:val="001D1080"/>
    <w:rsid w:val="001D2A90"/>
    <w:rsid w:val="001D3504"/>
    <w:rsid w:val="002061C7"/>
    <w:rsid w:val="00221254"/>
    <w:rsid w:val="00221DE4"/>
    <w:rsid w:val="0022387D"/>
    <w:rsid w:val="0025593E"/>
    <w:rsid w:val="0027604C"/>
    <w:rsid w:val="00280AF1"/>
    <w:rsid w:val="002A18B0"/>
    <w:rsid w:val="002B2578"/>
    <w:rsid w:val="002B3FFC"/>
    <w:rsid w:val="002D39C6"/>
    <w:rsid w:val="002E0BF0"/>
    <w:rsid w:val="002E2211"/>
    <w:rsid w:val="002F01E1"/>
    <w:rsid w:val="00302DF9"/>
    <w:rsid w:val="00304CB4"/>
    <w:rsid w:val="00307B56"/>
    <w:rsid w:val="00316F93"/>
    <w:rsid w:val="0033470E"/>
    <w:rsid w:val="003347CE"/>
    <w:rsid w:val="003379A6"/>
    <w:rsid w:val="003454CF"/>
    <w:rsid w:val="003607EC"/>
    <w:rsid w:val="00362DA2"/>
    <w:rsid w:val="00392A14"/>
    <w:rsid w:val="003A41F8"/>
    <w:rsid w:val="003B025B"/>
    <w:rsid w:val="003B25AC"/>
    <w:rsid w:val="003C59AC"/>
    <w:rsid w:val="003E5447"/>
    <w:rsid w:val="003F57CC"/>
    <w:rsid w:val="00405D77"/>
    <w:rsid w:val="00406EBE"/>
    <w:rsid w:val="00414B40"/>
    <w:rsid w:val="00421C06"/>
    <w:rsid w:val="004421BD"/>
    <w:rsid w:val="00443055"/>
    <w:rsid w:val="00453993"/>
    <w:rsid w:val="00467449"/>
    <w:rsid w:val="00471188"/>
    <w:rsid w:val="00471DEA"/>
    <w:rsid w:val="004E64D0"/>
    <w:rsid w:val="005202AE"/>
    <w:rsid w:val="005304EE"/>
    <w:rsid w:val="005519E7"/>
    <w:rsid w:val="00551CAC"/>
    <w:rsid w:val="00552BE8"/>
    <w:rsid w:val="005537D4"/>
    <w:rsid w:val="00563B8D"/>
    <w:rsid w:val="005769BC"/>
    <w:rsid w:val="005819E9"/>
    <w:rsid w:val="00593AC3"/>
    <w:rsid w:val="005A262C"/>
    <w:rsid w:val="005A5127"/>
    <w:rsid w:val="005B133D"/>
    <w:rsid w:val="005B1F5D"/>
    <w:rsid w:val="005D4342"/>
    <w:rsid w:val="00601CD2"/>
    <w:rsid w:val="0060392B"/>
    <w:rsid w:val="0063358C"/>
    <w:rsid w:val="00640F04"/>
    <w:rsid w:val="006509E1"/>
    <w:rsid w:val="006604A4"/>
    <w:rsid w:val="006729A6"/>
    <w:rsid w:val="00682AD9"/>
    <w:rsid w:val="006A3073"/>
    <w:rsid w:val="006B0549"/>
    <w:rsid w:val="006C196C"/>
    <w:rsid w:val="006C4AB0"/>
    <w:rsid w:val="006C4C64"/>
    <w:rsid w:val="006C4C7A"/>
    <w:rsid w:val="006D1165"/>
    <w:rsid w:val="006D6893"/>
    <w:rsid w:val="006F124B"/>
    <w:rsid w:val="00700A51"/>
    <w:rsid w:val="00705B9C"/>
    <w:rsid w:val="00705C29"/>
    <w:rsid w:val="0070711B"/>
    <w:rsid w:val="00717A4A"/>
    <w:rsid w:val="00772FE3"/>
    <w:rsid w:val="00776868"/>
    <w:rsid w:val="00780896"/>
    <w:rsid w:val="0078726F"/>
    <w:rsid w:val="007A2233"/>
    <w:rsid w:val="007B530F"/>
    <w:rsid w:val="007C14FF"/>
    <w:rsid w:val="007C60DA"/>
    <w:rsid w:val="007D56BC"/>
    <w:rsid w:val="007F27EB"/>
    <w:rsid w:val="00800FB2"/>
    <w:rsid w:val="008154F5"/>
    <w:rsid w:val="008163C9"/>
    <w:rsid w:val="00822ED8"/>
    <w:rsid w:val="008269EB"/>
    <w:rsid w:val="00831B0F"/>
    <w:rsid w:val="00856599"/>
    <w:rsid w:val="0088088A"/>
    <w:rsid w:val="0088361E"/>
    <w:rsid w:val="008866C2"/>
    <w:rsid w:val="008C361B"/>
    <w:rsid w:val="008F356C"/>
    <w:rsid w:val="00903781"/>
    <w:rsid w:val="0090649A"/>
    <w:rsid w:val="009141DB"/>
    <w:rsid w:val="0092084B"/>
    <w:rsid w:val="00922089"/>
    <w:rsid w:val="009225A8"/>
    <w:rsid w:val="00925F2C"/>
    <w:rsid w:val="0093105E"/>
    <w:rsid w:val="0093629B"/>
    <w:rsid w:val="009377FC"/>
    <w:rsid w:val="00940473"/>
    <w:rsid w:val="009518E3"/>
    <w:rsid w:val="0096341F"/>
    <w:rsid w:val="00981E41"/>
    <w:rsid w:val="00991E48"/>
    <w:rsid w:val="00992855"/>
    <w:rsid w:val="009A6B1D"/>
    <w:rsid w:val="009A75F7"/>
    <w:rsid w:val="009B4B8F"/>
    <w:rsid w:val="009B7DC2"/>
    <w:rsid w:val="009D253B"/>
    <w:rsid w:val="009F46C6"/>
    <w:rsid w:val="009F64E5"/>
    <w:rsid w:val="00A13B87"/>
    <w:rsid w:val="00A3653A"/>
    <w:rsid w:val="00A4010F"/>
    <w:rsid w:val="00A5119C"/>
    <w:rsid w:val="00A63A50"/>
    <w:rsid w:val="00A8004D"/>
    <w:rsid w:val="00A8652A"/>
    <w:rsid w:val="00AB565B"/>
    <w:rsid w:val="00AC3AF0"/>
    <w:rsid w:val="00AD1BAE"/>
    <w:rsid w:val="00AE16CC"/>
    <w:rsid w:val="00AF2D61"/>
    <w:rsid w:val="00AF5494"/>
    <w:rsid w:val="00AF5D2E"/>
    <w:rsid w:val="00B23814"/>
    <w:rsid w:val="00B27335"/>
    <w:rsid w:val="00B350AC"/>
    <w:rsid w:val="00B35782"/>
    <w:rsid w:val="00B46EEE"/>
    <w:rsid w:val="00B54E18"/>
    <w:rsid w:val="00B56092"/>
    <w:rsid w:val="00B57FCB"/>
    <w:rsid w:val="00B618BF"/>
    <w:rsid w:val="00B61C24"/>
    <w:rsid w:val="00B7266E"/>
    <w:rsid w:val="00B74DE6"/>
    <w:rsid w:val="00B84B77"/>
    <w:rsid w:val="00B917C5"/>
    <w:rsid w:val="00B97B12"/>
    <w:rsid w:val="00BA01F0"/>
    <w:rsid w:val="00BA6467"/>
    <w:rsid w:val="00BB1600"/>
    <w:rsid w:val="00BB5C76"/>
    <w:rsid w:val="00BC125F"/>
    <w:rsid w:val="00BD1817"/>
    <w:rsid w:val="00BE33BF"/>
    <w:rsid w:val="00BE7BBA"/>
    <w:rsid w:val="00BF6133"/>
    <w:rsid w:val="00C062C3"/>
    <w:rsid w:val="00C114C7"/>
    <w:rsid w:val="00C11B75"/>
    <w:rsid w:val="00C35413"/>
    <w:rsid w:val="00C47229"/>
    <w:rsid w:val="00C67706"/>
    <w:rsid w:val="00C77DA3"/>
    <w:rsid w:val="00C80838"/>
    <w:rsid w:val="00C96D42"/>
    <w:rsid w:val="00C977EB"/>
    <w:rsid w:val="00CA46EB"/>
    <w:rsid w:val="00CA4A6A"/>
    <w:rsid w:val="00CB64E3"/>
    <w:rsid w:val="00CB691A"/>
    <w:rsid w:val="00CD00EC"/>
    <w:rsid w:val="00CD5D4E"/>
    <w:rsid w:val="00D16CB9"/>
    <w:rsid w:val="00D3552C"/>
    <w:rsid w:val="00D40392"/>
    <w:rsid w:val="00D41953"/>
    <w:rsid w:val="00D51023"/>
    <w:rsid w:val="00D54200"/>
    <w:rsid w:val="00D82A09"/>
    <w:rsid w:val="00DB2F82"/>
    <w:rsid w:val="00DB6DA0"/>
    <w:rsid w:val="00DC3460"/>
    <w:rsid w:val="00DE4FFE"/>
    <w:rsid w:val="00E0303A"/>
    <w:rsid w:val="00E10284"/>
    <w:rsid w:val="00E15D86"/>
    <w:rsid w:val="00E16F76"/>
    <w:rsid w:val="00E47410"/>
    <w:rsid w:val="00E6230F"/>
    <w:rsid w:val="00E8480D"/>
    <w:rsid w:val="00E94D41"/>
    <w:rsid w:val="00EA2859"/>
    <w:rsid w:val="00EA30D0"/>
    <w:rsid w:val="00EA3D54"/>
    <w:rsid w:val="00EB11B1"/>
    <w:rsid w:val="00EC12E3"/>
    <w:rsid w:val="00EE221A"/>
    <w:rsid w:val="00EE4D6F"/>
    <w:rsid w:val="00EF1943"/>
    <w:rsid w:val="00F1721F"/>
    <w:rsid w:val="00F511EF"/>
    <w:rsid w:val="00F6032B"/>
    <w:rsid w:val="00F72E4E"/>
    <w:rsid w:val="00F93092"/>
    <w:rsid w:val="00FC181D"/>
    <w:rsid w:val="00FD6034"/>
    <w:rsid w:val="00FE007F"/>
    <w:rsid w:val="00FF4187"/>
    <w:rsid w:val="00FF6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13"/>
  </w:style>
  <w:style w:type="paragraph" w:styleId="1">
    <w:name w:val="heading 1"/>
    <w:aliases w:val="Заголовок 1 Знак Знак Знак Знак"/>
    <w:basedOn w:val="a"/>
    <w:next w:val="a"/>
    <w:link w:val="10"/>
    <w:uiPriority w:val="99"/>
    <w:qFormat/>
    <w:rsid w:val="00BE33BF"/>
    <w:pPr>
      <w:keepNext/>
      <w:keepLines/>
      <w:spacing w:after="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color w:val="C00000"/>
      <w:sz w:val="36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BE33BF"/>
    <w:pPr>
      <w:keepNext/>
      <w:keepLines/>
      <w:spacing w:after="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color w:val="C00000"/>
      <w:sz w:val="32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6770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770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uiPriority w:val="99"/>
    <w:qFormat/>
    <w:rsid w:val="0070711B"/>
    <w:pPr>
      <w:ind w:left="708"/>
    </w:pPr>
    <w:rPr>
      <w:rFonts w:ascii="Calibri" w:hAnsi="Calibri"/>
      <w:b w:val="0"/>
      <w:color w:val="B40000"/>
    </w:rPr>
  </w:style>
  <w:style w:type="character" w:customStyle="1" w:styleId="12">
    <w:name w:val="Стиль1 Знак"/>
    <w:basedOn w:val="10"/>
    <w:link w:val="11"/>
    <w:uiPriority w:val="99"/>
    <w:rsid w:val="0070711B"/>
    <w:rPr>
      <w:rFonts w:ascii="Calibri" w:eastAsiaTheme="majorEastAsia" w:hAnsi="Calibri" w:cstheme="majorBidi"/>
      <w:b w:val="0"/>
      <w:color w:val="B40000"/>
      <w:sz w:val="32"/>
      <w:szCs w:val="32"/>
    </w:rPr>
  </w:style>
  <w:style w:type="character" w:customStyle="1" w:styleId="10">
    <w:name w:val="Заголовок 1 Знак"/>
    <w:aliases w:val="Заголовок 1 Знак Знак Знак Знак Знак"/>
    <w:basedOn w:val="a0"/>
    <w:link w:val="1"/>
    <w:uiPriority w:val="99"/>
    <w:rsid w:val="00BE33BF"/>
    <w:rPr>
      <w:rFonts w:ascii="Times New Roman" w:eastAsiaTheme="majorEastAsia" w:hAnsi="Times New Roman" w:cstheme="majorBidi"/>
      <w:b/>
      <w:color w:val="C00000"/>
      <w:sz w:val="36"/>
      <w:szCs w:val="32"/>
    </w:rPr>
  </w:style>
  <w:style w:type="character" w:customStyle="1" w:styleId="20">
    <w:name w:val="Заголовок 2 Знак"/>
    <w:basedOn w:val="a0"/>
    <w:link w:val="2"/>
    <w:uiPriority w:val="99"/>
    <w:rsid w:val="00BE33BF"/>
    <w:rPr>
      <w:rFonts w:ascii="Times New Roman" w:eastAsiaTheme="majorEastAsia" w:hAnsi="Times New Roman" w:cstheme="majorBidi"/>
      <w:b/>
      <w:color w:val="C00000"/>
      <w:sz w:val="32"/>
      <w:szCs w:val="26"/>
    </w:rPr>
  </w:style>
  <w:style w:type="numbering" w:customStyle="1" w:styleId="13">
    <w:name w:val="Нет списка1"/>
    <w:next w:val="a2"/>
    <w:uiPriority w:val="99"/>
    <w:semiHidden/>
    <w:unhideWhenUsed/>
    <w:rsid w:val="00FC181D"/>
  </w:style>
  <w:style w:type="paragraph" w:styleId="a3">
    <w:name w:val="footnote text"/>
    <w:basedOn w:val="a"/>
    <w:link w:val="a4"/>
    <w:uiPriority w:val="99"/>
    <w:unhideWhenUsed/>
    <w:rsid w:val="00FC1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FC18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"/>
    <w:qFormat/>
    <w:rsid w:val="00FC181D"/>
    <w:pPr>
      <w:widowControl w:val="0"/>
      <w:autoSpaceDE w:val="0"/>
      <w:autoSpaceDN w:val="0"/>
      <w:spacing w:after="0" w:line="240" w:lineRule="auto"/>
      <w:ind w:left="118" w:right="31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FC18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link w:val="a8"/>
    <w:uiPriority w:val="99"/>
    <w:unhideWhenUsed/>
    <w:qFormat/>
    <w:rsid w:val="00FC181D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FC181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99"/>
    <w:qFormat/>
    <w:rsid w:val="00FC181D"/>
    <w:pPr>
      <w:widowControl w:val="0"/>
      <w:autoSpaceDE w:val="0"/>
      <w:autoSpaceDN w:val="0"/>
      <w:spacing w:after="0" w:line="240" w:lineRule="auto"/>
      <w:ind w:left="23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C181D"/>
    <w:pPr>
      <w:widowControl w:val="0"/>
      <w:autoSpaceDE w:val="0"/>
      <w:autoSpaceDN w:val="0"/>
      <w:spacing w:before="97"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footnote reference"/>
    <w:uiPriority w:val="99"/>
    <w:semiHidden/>
    <w:unhideWhenUsed/>
    <w:rsid w:val="00FC181D"/>
    <w:rPr>
      <w:rFonts w:ascii="Times New Roman" w:hAnsi="Times New Roman" w:cs="Times New Roman" w:hint="default"/>
      <w:vertAlign w:val="superscript"/>
    </w:rPr>
  </w:style>
  <w:style w:type="table" w:customStyle="1" w:styleId="TableNormal">
    <w:name w:val="Table Normal"/>
    <w:uiPriority w:val="2"/>
    <w:semiHidden/>
    <w:qFormat/>
    <w:rsid w:val="00FC18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1D3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3504"/>
  </w:style>
  <w:style w:type="paragraph" w:styleId="ad">
    <w:name w:val="footer"/>
    <w:basedOn w:val="a"/>
    <w:link w:val="ae"/>
    <w:uiPriority w:val="99"/>
    <w:unhideWhenUsed/>
    <w:rsid w:val="001D3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3504"/>
  </w:style>
  <w:style w:type="character" w:customStyle="1" w:styleId="30">
    <w:name w:val="Заголовок 3 Знак"/>
    <w:basedOn w:val="a0"/>
    <w:link w:val="3"/>
    <w:uiPriority w:val="99"/>
    <w:rsid w:val="00C6770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770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67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6770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67706"/>
    <w:rPr>
      <w:rFonts w:ascii="Arial" w:eastAsia="Times New Roman" w:hAnsi="Arial" w:cs="Arial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C67706"/>
  </w:style>
  <w:style w:type="paragraph" w:customStyle="1" w:styleId="ConsPlusNormal">
    <w:name w:val="ConsPlusNormal"/>
    <w:rsid w:val="00C67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Письмо"/>
    <w:basedOn w:val="a"/>
    <w:uiPriority w:val="99"/>
    <w:rsid w:val="00C6770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page number"/>
    <w:uiPriority w:val="99"/>
    <w:rsid w:val="00C67706"/>
    <w:rPr>
      <w:rFonts w:cs="Times New Roman"/>
    </w:rPr>
  </w:style>
  <w:style w:type="paragraph" w:styleId="af1">
    <w:name w:val="Block Text"/>
    <w:basedOn w:val="a"/>
    <w:uiPriority w:val="99"/>
    <w:rsid w:val="00C67706"/>
    <w:pPr>
      <w:widowControl w:val="0"/>
      <w:snapToGrid w:val="0"/>
      <w:spacing w:after="0" w:line="240" w:lineRule="auto"/>
      <w:ind w:left="280" w:right="2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otnoteTextChar">
    <w:name w:val="Footnote Text Char"/>
    <w:uiPriority w:val="99"/>
    <w:semiHidden/>
    <w:locked/>
    <w:rsid w:val="00C67706"/>
    <w:rPr>
      <w:rFonts w:ascii="Times New Roman" w:hAnsi="Times New Roman"/>
      <w:sz w:val="20"/>
      <w:lang w:eastAsia="ru-RU"/>
    </w:rPr>
  </w:style>
  <w:style w:type="paragraph" w:styleId="af2">
    <w:name w:val="Balloon Text"/>
    <w:basedOn w:val="a"/>
    <w:link w:val="af3"/>
    <w:uiPriority w:val="99"/>
    <w:rsid w:val="00C677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rsid w:val="00C67706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qFormat/>
    <w:rsid w:val="00C67706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table" w:styleId="af5">
    <w:name w:val="Table Grid"/>
    <w:basedOn w:val="a1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7">
    <w:name w:val="No Spacing"/>
    <w:uiPriority w:val="99"/>
    <w:qFormat/>
    <w:rsid w:val="00C677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10">
    <w:name w:val="Заголовок 1 Знак1"/>
    <w:aliases w:val="Заголовок 1 Знак Знак Знак Знак Знак1"/>
    <w:uiPriority w:val="99"/>
    <w:rsid w:val="00C67706"/>
    <w:rPr>
      <w:rFonts w:ascii="Cambria" w:hAnsi="Cambria"/>
      <w:b/>
      <w:color w:val="365F91"/>
      <w:sz w:val="28"/>
      <w:lang w:eastAsia="ru-RU"/>
    </w:rPr>
  </w:style>
  <w:style w:type="character" w:styleId="af8">
    <w:name w:val="Placeholder Text"/>
    <w:uiPriority w:val="99"/>
    <w:semiHidden/>
    <w:rsid w:val="00C67706"/>
    <w:rPr>
      <w:color w:val="808080"/>
    </w:rPr>
  </w:style>
  <w:style w:type="paragraph" w:styleId="af9">
    <w:name w:val="endnote text"/>
    <w:basedOn w:val="a"/>
    <w:link w:val="afa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uiPriority w:val="99"/>
    <w:rsid w:val="00C67706"/>
    <w:rPr>
      <w:rFonts w:cs="Times New Roman"/>
      <w:vertAlign w:val="superscript"/>
    </w:rPr>
  </w:style>
  <w:style w:type="character" w:styleId="afc">
    <w:name w:val="annotation reference"/>
    <w:uiPriority w:val="99"/>
    <w:rsid w:val="00C67706"/>
    <w:rPr>
      <w:rFonts w:cs="Times New Roman"/>
      <w:sz w:val="16"/>
    </w:rPr>
  </w:style>
  <w:style w:type="paragraph" w:styleId="afd">
    <w:name w:val="annotation text"/>
    <w:basedOn w:val="a"/>
    <w:link w:val="afe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rsid w:val="00C67706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C677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1">
    <w:name w:val="Знак Знак Знак Знак Знак Знак Знак Знак Знак Знак Знак Знак Знак"/>
    <w:basedOn w:val="a"/>
    <w:uiPriority w:val="99"/>
    <w:rsid w:val="00C6770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Body Text Indent"/>
    <w:basedOn w:val="a"/>
    <w:link w:val="aff3"/>
    <w:uiPriority w:val="99"/>
    <w:rsid w:val="00C67706"/>
    <w:pPr>
      <w:spacing w:after="0" w:line="240" w:lineRule="auto"/>
      <w:ind w:right="-30" w:firstLine="7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C677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C67706"/>
    <w:rPr>
      <w:rFonts w:ascii="Times New Roman" w:hAnsi="Times New Roman"/>
      <w:sz w:val="22"/>
    </w:rPr>
  </w:style>
  <w:style w:type="character" w:customStyle="1" w:styleId="FontStyle64">
    <w:name w:val="Font Style64"/>
    <w:uiPriority w:val="99"/>
    <w:rsid w:val="00C67706"/>
    <w:rPr>
      <w:rFonts w:ascii="Times New Roman" w:hAnsi="Times New Roman"/>
      <w:b/>
      <w:sz w:val="22"/>
    </w:rPr>
  </w:style>
  <w:style w:type="paragraph" w:customStyle="1" w:styleId="Style50">
    <w:name w:val="Style5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заголовок 1"/>
    <w:basedOn w:val="a7"/>
    <w:next w:val="a7"/>
    <w:uiPriority w:val="99"/>
    <w:rsid w:val="00C67706"/>
    <w:pPr>
      <w:widowControl/>
      <w:adjustRightInd w:val="0"/>
      <w:spacing w:before="113" w:after="113" w:line="222" w:lineRule="atLeast"/>
      <w:ind w:left="0"/>
      <w:jc w:val="center"/>
    </w:pPr>
    <w:rPr>
      <w:b/>
      <w:bCs/>
      <w:sz w:val="20"/>
      <w:szCs w:val="20"/>
      <w:lang w:eastAsia="ru-RU"/>
    </w:rPr>
  </w:style>
  <w:style w:type="paragraph" w:customStyle="1" w:styleId="aff4">
    <w:name w:val="Статья"/>
    <w:basedOn w:val="a7"/>
    <w:next w:val="a7"/>
    <w:uiPriority w:val="99"/>
    <w:rsid w:val="00C67706"/>
    <w:pPr>
      <w:widowControl/>
      <w:tabs>
        <w:tab w:val="left" w:pos="1587"/>
      </w:tabs>
      <w:adjustRightInd w:val="0"/>
      <w:spacing w:before="113" w:after="113" w:line="222" w:lineRule="atLeast"/>
      <w:ind w:left="1587" w:hanging="1191"/>
      <w:jc w:val="left"/>
    </w:pPr>
    <w:rPr>
      <w:b/>
      <w:bCs/>
      <w:sz w:val="20"/>
      <w:szCs w:val="20"/>
      <w:lang w:eastAsia="ru-RU"/>
    </w:rPr>
  </w:style>
  <w:style w:type="paragraph" w:customStyle="1" w:styleId="Heading">
    <w:name w:val="Heading"/>
    <w:uiPriority w:val="99"/>
    <w:rsid w:val="00C67706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Style18">
    <w:name w:val="Style18"/>
    <w:basedOn w:val="a"/>
    <w:uiPriority w:val="99"/>
    <w:rsid w:val="00C67706"/>
    <w:pPr>
      <w:widowControl w:val="0"/>
      <w:autoSpaceDE w:val="0"/>
      <w:autoSpaceDN w:val="0"/>
      <w:adjustRightInd w:val="0"/>
      <w:spacing w:after="0" w:line="350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C67706"/>
    <w:rPr>
      <w:rFonts w:ascii="Times New Roman" w:hAnsi="Times New Roman"/>
      <w:sz w:val="20"/>
    </w:rPr>
  </w:style>
  <w:style w:type="paragraph" w:customStyle="1" w:styleId="Style15">
    <w:name w:val="Style1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5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76">
    <w:name w:val="Font Style76"/>
    <w:uiPriority w:val="99"/>
    <w:rsid w:val="00C67706"/>
    <w:rPr>
      <w:rFonts w:ascii="Franklin Gothic Medium Cond" w:hAnsi="Franklin Gothic Medium Cond"/>
      <w:sz w:val="28"/>
    </w:rPr>
  </w:style>
  <w:style w:type="character" w:customStyle="1" w:styleId="FontStyle77">
    <w:name w:val="Font Style77"/>
    <w:uiPriority w:val="99"/>
    <w:rsid w:val="00C67706"/>
    <w:rPr>
      <w:rFonts w:ascii="Bookman Old Style" w:hAnsi="Bookman Old Style"/>
      <w:b/>
      <w:sz w:val="24"/>
    </w:rPr>
  </w:style>
  <w:style w:type="character" w:customStyle="1" w:styleId="FontStyle78">
    <w:name w:val="Font Style78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80">
    <w:name w:val="Font Style80"/>
    <w:uiPriority w:val="99"/>
    <w:rsid w:val="00C67706"/>
    <w:rPr>
      <w:rFonts w:ascii="Times New Roman" w:hAnsi="Times New Roman"/>
      <w:sz w:val="24"/>
    </w:rPr>
  </w:style>
  <w:style w:type="paragraph" w:styleId="22">
    <w:name w:val="Body Text Indent 2"/>
    <w:basedOn w:val="a"/>
    <w:link w:val="23"/>
    <w:uiPriority w:val="99"/>
    <w:rsid w:val="00C6770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C6770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6770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C677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1">
    <w:name w:val="Style2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19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63">
    <w:name w:val="Font Style63"/>
    <w:uiPriority w:val="99"/>
    <w:rsid w:val="00C67706"/>
    <w:rPr>
      <w:rFonts w:ascii="Times New Roman" w:hAnsi="Times New Roman"/>
      <w:b/>
      <w:i/>
      <w:sz w:val="22"/>
    </w:rPr>
  </w:style>
  <w:style w:type="character" w:customStyle="1" w:styleId="FontStyle65">
    <w:name w:val="Font Style65"/>
    <w:uiPriority w:val="99"/>
    <w:rsid w:val="00C67706"/>
    <w:rPr>
      <w:rFonts w:ascii="Times New Roman" w:hAnsi="Times New Roman"/>
      <w:sz w:val="24"/>
    </w:rPr>
  </w:style>
  <w:style w:type="character" w:customStyle="1" w:styleId="FontStyle67">
    <w:name w:val="Font Style67"/>
    <w:uiPriority w:val="99"/>
    <w:rsid w:val="00C67706"/>
    <w:rPr>
      <w:rFonts w:ascii="Times New Roman" w:hAnsi="Times New Roman"/>
      <w:b/>
      <w:sz w:val="14"/>
    </w:rPr>
  </w:style>
  <w:style w:type="character" w:customStyle="1" w:styleId="FontStyle68">
    <w:name w:val="Font Style68"/>
    <w:uiPriority w:val="99"/>
    <w:rsid w:val="00C67706"/>
    <w:rPr>
      <w:rFonts w:ascii="Century Schoolbook" w:hAnsi="Century Schoolbook"/>
      <w:b/>
      <w:sz w:val="20"/>
    </w:rPr>
  </w:style>
  <w:style w:type="character" w:customStyle="1" w:styleId="FontStyle69">
    <w:name w:val="Font Style69"/>
    <w:uiPriority w:val="99"/>
    <w:rsid w:val="00C67706"/>
    <w:rPr>
      <w:rFonts w:ascii="Franklin Gothic Medium Cond" w:hAnsi="Franklin Gothic Medium Cond"/>
      <w:sz w:val="28"/>
    </w:rPr>
  </w:style>
  <w:style w:type="paragraph" w:customStyle="1" w:styleId="Style4">
    <w:name w:val="Style4"/>
    <w:basedOn w:val="a"/>
    <w:uiPriority w:val="99"/>
    <w:rsid w:val="00C67706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hanging="6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7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uiPriority w:val="99"/>
    <w:rsid w:val="00C67706"/>
    <w:rPr>
      <w:rFonts w:ascii="Book Antiqua" w:hAnsi="Book Antiqua"/>
      <w:b/>
      <w:sz w:val="20"/>
    </w:rPr>
  </w:style>
  <w:style w:type="character" w:customStyle="1" w:styleId="FontStyle72">
    <w:name w:val="Font Style72"/>
    <w:uiPriority w:val="99"/>
    <w:rsid w:val="00C67706"/>
    <w:rPr>
      <w:rFonts w:ascii="Bookman Old Style" w:hAnsi="Bookman Old Style"/>
      <w:b/>
      <w:sz w:val="24"/>
    </w:rPr>
  </w:style>
  <w:style w:type="character" w:customStyle="1" w:styleId="FontStyle73">
    <w:name w:val="Font Style73"/>
    <w:uiPriority w:val="99"/>
    <w:rsid w:val="00C67706"/>
    <w:rPr>
      <w:rFonts w:ascii="Franklin Gothic Medium Cond" w:hAnsi="Franklin Gothic Medium Cond"/>
      <w:sz w:val="28"/>
    </w:rPr>
  </w:style>
  <w:style w:type="character" w:customStyle="1" w:styleId="FontStyle74">
    <w:name w:val="Font Style74"/>
    <w:uiPriority w:val="99"/>
    <w:rsid w:val="00C67706"/>
    <w:rPr>
      <w:rFonts w:ascii="Franklin Gothic Medium Cond" w:hAnsi="Franklin Gothic Medium Cond"/>
      <w:sz w:val="36"/>
    </w:rPr>
  </w:style>
  <w:style w:type="paragraph" w:customStyle="1" w:styleId="Style32">
    <w:name w:val="Style3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ind w:hanging="2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Сноска_"/>
    <w:link w:val="aff6"/>
    <w:uiPriority w:val="99"/>
    <w:locked/>
    <w:rsid w:val="00C67706"/>
    <w:rPr>
      <w:b/>
      <w:sz w:val="17"/>
      <w:shd w:val="clear" w:color="auto" w:fill="FFFFFF"/>
    </w:rPr>
  </w:style>
  <w:style w:type="character" w:customStyle="1" w:styleId="aff7">
    <w:name w:val="Колонтитул_"/>
    <w:link w:val="16"/>
    <w:uiPriority w:val="99"/>
    <w:locked/>
    <w:rsid w:val="00C67706"/>
    <w:rPr>
      <w:sz w:val="16"/>
      <w:shd w:val="clear" w:color="auto" w:fill="FFFFFF"/>
    </w:rPr>
  </w:style>
  <w:style w:type="character" w:customStyle="1" w:styleId="17">
    <w:name w:val="Заголовок №1_"/>
    <w:link w:val="18"/>
    <w:uiPriority w:val="99"/>
    <w:locked/>
    <w:rsid w:val="00C67706"/>
    <w:rPr>
      <w:b/>
      <w:sz w:val="28"/>
      <w:shd w:val="clear" w:color="auto" w:fill="FFFFFF"/>
    </w:rPr>
  </w:style>
  <w:style w:type="character" w:customStyle="1" w:styleId="11pt">
    <w:name w:val="Колонтитул + 11 pt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FranklinGothicBook">
    <w:name w:val="Колонтитул + Franklin Gothic Book"/>
    <w:aliases w:val="17 pt,Интервал -2 pt"/>
    <w:uiPriority w:val="99"/>
    <w:rsid w:val="00C67706"/>
    <w:rPr>
      <w:rFonts w:ascii="Franklin Gothic Book" w:eastAsia="Times New Roman" w:hAnsi="Franklin Gothic Book"/>
      <w:color w:val="000000"/>
      <w:spacing w:val="-50"/>
      <w:w w:val="100"/>
      <w:position w:val="0"/>
      <w:sz w:val="34"/>
      <w:u w:val="none"/>
      <w:lang w:val="ru-RU" w:eastAsia="ru-RU"/>
    </w:rPr>
  </w:style>
  <w:style w:type="character" w:customStyle="1" w:styleId="aff8">
    <w:name w:val="Колонтитул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16"/>
      <w:u w:val="none"/>
      <w:lang w:val="ru-RU" w:eastAsia="ru-RU"/>
    </w:rPr>
  </w:style>
  <w:style w:type="paragraph" w:customStyle="1" w:styleId="aff6">
    <w:name w:val="Сноска"/>
    <w:basedOn w:val="a"/>
    <w:link w:val="aff5"/>
    <w:uiPriority w:val="99"/>
    <w:rsid w:val="00C67706"/>
    <w:pPr>
      <w:widowControl w:val="0"/>
      <w:shd w:val="clear" w:color="auto" w:fill="FFFFFF"/>
      <w:spacing w:after="0" w:line="235" w:lineRule="exact"/>
      <w:jc w:val="both"/>
    </w:pPr>
    <w:rPr>
      <w:b/>
      <w:sz w:val="17"/>
    </w:rPr>
  </w:style>
  <w:style w:type="paragraph" w:customStyle="1" w:styleId="18">
    <w:name w:val="Заголовок №1"/>
    <w:basedOn w:val="a"/>
    <w:link w:val="17"/>
    <w:uiPriority w:val="99"/>
    <w:rsid w:val="00C67706"/>
    <w:pPr>
      <w:widowControl w:val="0"/>
      <w:shd w:val="clear" w:color="auto" w:fill="FFFFFF"/>
      <w:spacing w:after="240" w:line="240" w:lineRule="atLeast"/>
      <w:ind w:hanging="540"/>
      <w:jc w:val="both"/>
      <w:outlineLvl w:val="0"/>
    </w:pPr>
    <w:rPr>
      <w:b/>
      <w:sz w:val="28"/>
    </w:rPr>
  </w:style>
  <w:style w:type="table" w:customStyle="1" w:styleId="19">
    <w:name w:val="Сетка таблицы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Основной текст1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table" w:customStyle="1" w:styleId="26">
    <w:name w:val="Сетка таблицы2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Колонтитул + 11"/>
    <w:aliases w:val="5 pt1,Не полужирный"/>
    <w:uiPriority w:val="99"/>
    <w:rsid w:val="00C67706"/>
    <w:rPr>
      <w:rFonts w:ascii="Times New Roman" w:hAnsi="Times New Roman"/>
      <w:sz w:val="23"/>
      <w:u w:val="single"/>
    </w:rPr>
  </w:style>
  <w:style w:type="paragraph" w:customStyle="1" w:styleId="16">
    <w:name w:val="Колонтитул1"/>
    <w:basedOn w:val="a"/>
    <w:link w:val="aff7"/>
    <w:uiPriority w:val="99"/>
    <w:rsid w:val="00C67706"/>
    <w:pPr>
      <w:widowControl w:val="0"/>
      <w:shd w:val="clear" w:color="auto" w:fill="FFFFFF"/>
      <w:spacing w:after="0" w:line="240" w:lineRule="atLeast"/>
      <w:jc w:val="center"/>
    </w:pPr>
    <w:rPr>
      <w:sz w:val="16"/>
    </w:rPr>
  </w:style>
  <w:style w:type="table" w:customStyle="1" w:styleId="33">
    <w:name w:val="Сетка таблицы3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Стиль2"/>
    <w:basedOn w:val="a"/>
    <w:link w:val="28"/>
    <w:uiPriority w:val="99"/>
    <w:qFormat/>
    <w:rsid w:val="00C677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8">
    <w:name w:val="Стиль2 Знак"/>
    <w:link w:val="27"/>
    <w:uiPriority w:val="99"/>
    <w:locked/>
    <w:rsid w:val="00C6770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Основной текст_"/>
    <w:link w:val="34"/>
    <w:uiPriority w:val="99"/>
    <w:locked/>
    <w:rsid w:val="00C67706"/>
    <w:rPr>
      <w:shd w:val="clear" w:color="auto" w:fill="FFFFFF"/>
    </w:rPr>
  </w:style>
  <w:style w:type="paragraph" w:customStyle="1" w:styleId="34">
    <w:name w:val="Основной текст3"/>
    <w:basedOn w:val="a"/>
    <w:link w:val="aff9"/>
    <w:uiPriority w:val="99"/>
    <w:rsid w:val="00C67706"/>
    <w:pPr>
      <w:widowControl w:val="0"/>
      <w:shd w:val="clear" w:color="auto" w:fill="FFFFFF"/>
      <w:spacing w:after="0" w:line="413" w:lineRule="exact"/>
      <w:ind w:hanging="360"/>
      <w:jc w:val="both"/>
    </w:pPr>
  </w:style>
  <w:style w:type="character" w:customStyle="1" w:styleId="112">
    <w:name w:val="Основной текст + 11"/>
    <w:aliases w:val="5 pt,Полужирный"/>
    <w:uiPriority w:val="99"/>
    <w:rsid w:val="00C67706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numbering" w:customStyle="1" w:styleId="113">
    <w:name w:val="Нет списка11"/>
    <w:next w:val="a2"/>
    <w:uiPriority w:val="99"/>
    <w:semiHidden/>
    <w:rsid w:val="00C67706"/>
  </w:style>
  <w:style w:type="numbering" w:customStyle="1" w:styleId="1110">
    <w:name w:val="Нет списка111"/>
    <w:next w:val="a2"/>
    <w:uiPriority w:val="99"/>
    <w:semiHidden/>
    <w:unhideWhenUsed/>
    <w:rsid w:val="00C67706"/>
  </w:style>
  <w:style w:type="table" w:customStyle="1" w:styleId="5">
    <w:name w:val="Сетка таблицы5"/>
    <w:basedOn w:val="a1"/>
    <w:next w:val="af5"/>
    <w:rsid w:val="00C677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rsid w:val="00C67706"/>
  </w:style>
  <w:style w:type="numbering" w:customStyle="1" w:styleId="210">
    <w:name w:val="Нет списка21"/>
    <w:next w:val="a2"/>
    <w:uiPriority w:val="99"/>
    <w:semiHidden/>
    <w:unhideWhenUsed/>
    <w:rsid w:val="00C67706"/>
  </w:style>
  <w:style w:type="numbering" w:customStyle="1" w:styleId="211">
    <w:name w:val="Нет списка211"/>
    <w:next w:val="a2"/>
    <w:uiPriority w:val="99"/>
    <w:semiHidden/>
    <w:unhideWhenUsed/>
    <w:rsid w:val="00C67706"/>
  </w:style>
  <w:style w:type="numbering" w:customStyle="1" w:styleId="35">
    <w:name w:val="Нет списка3"/>
    <w:next w:val="a2"/>
    <w:uiPriority w:val="99"/>
    <w:semiHidden/>
    <w:unhideWhenUsed/>
    <w:rsid w:val="00C67706"/>
  </w:style>
  <w:style w:type="numbering" w:customStyle="1" w:styleId="42">
    <w:name w:val="Нет списка4"/>
    <w:next w:val="a2"/>
    <w:uiPriority w:val="99"/>
    <w:semiHidden/>
    <w:unhideWhenUsed/>
    <w:rsid w:val="00C67706"/>
  </w:style>
  <w:style w:type="numbering" w:customStyle="1" w:styleId="11111">
    <w:name w:val="Нет списка11111"/>
    <w:next w:val="a2"/>
    <w:uiPriority w:val="99"/>
    <w:semiHidden/>
    <w:rsid w:val="00C67706"/>
  </w:style>
  <w:style w:type="numbering" w:customStyle="1" w:styleId="50">
    <w:name w:val="Нет списка5"/>
    <w:next w:val="a2"/>
    <w:uiPriority w:val="99"/>
    <w:semiHidden/>
    <w:unhideWhenUsed/>
    <w:rsid w:val="00C67706"/>
  </w:style>
  <w:style w:type="numbering" w:customStyle="1" w:styleId="120">
    <w:name w:val="Нет списка12"/>
    <w:next w:val="a2"/>
    <w:uiPriority w:val="99"/>
    <w:semiHidden/>
    <w:unhideWhenUsed/>
    <w:rsid w:val="00C67706"/>
  </w:style>
  <w:style w:type="character" w:customStyle="1" w:styleId="FranklinGothicBook17pt-2pt">
    <w:name w:val="Колонтитул + Franklin Gothic Book;17 pt;Интервал -2 pt"/>
    <w:rsid w:val="00C6770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34"/>
      <w:szCs w:val="34"/>
      <w:u w:val="none"/>
      <w:lang w:val="ru-RU" w:eastAsia="ru-RU" w:bidi="ru-RU"/>
    </w:rPr>
  </w:style>
  <w:style w:type="numbering" w:customStyle="1" w:styleId="111111">
    <w:name w:val="Нет списка111111"/>
    <w:next w:val="a2"/>
    <w:semiHidden/>
    <w:unhideWhenUsed/>
    <w:rsid w:val="00C67706"/>
  </w:style>
  <w:style w:type="numbering" w:customStyle="1" w:styleId="1111111">
    <w:name w:val="Нет списка1111111"/>
    <w:next w:val="a2"/>
    <w:uiPriority w:val="99"/>
    <w:semiHidden/>
    <w:unhideWhenUsed/>
    <w:rsid w:val="00C67706"/>
  </w:style>
  <w:style w:type="numbering" w:customStyle="1" w:styleId="1120">
    <w:name w:val="Нет списка112"/>
    <w:next w:val="a2"/>
    <w:semiHidden/>
    <w:unhideWhenUsed/>
    <w:rsid w:val="00C67706"/>
  </w:style>
  <w:style w:type="numbering" w:customStyle="1" w:styleId="1112">
    <w:name w:val="Нет списка1112"/>
    <w:next w:val="a2"/>
    <w:uiPriority w:val="99"/>
    <w:semiHidden/>
    <w:unhideWhenUsed/>
    <w:rsid w:val="00C67706"/>
  </w:style>
  <w:style w:type="numbering" w:customStyle="1" w:styleId="11111111">
    <w:name w:val="Нет списка11111111"/>
    <w:next w:val="a2"/>
    <w:uiPriority w:val="99"/>
    <w:semiHidden/>
    <w:unhideWhenUsed/>
    <w:rsid w:val="00C67706"/>
  </w:style>
  <w:style w:type="numbering" w:customStyle="1" w:styleId="111111111">
    <w:name w:val="Нет списка111111111"/>
    <w:next w:val="a2"/>
    <w:uiPriority w:val="99"/>
    <w:semiHidden/>
    <w:unhideWhenUsed/>
    <w:rsid w:val="00C67706"/>
  </w:style>
  <w:style w:type="table" w:customStyle="1" w:styleId="114">
    <w:name w:val="Сетка таблицы11"/>
    <w:basedOn w:val="a1"/>
    <w:next w:val="af5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5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5"/>
    <w:uiPriority w:val="59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5"/>
    <w:uiPriority w:val="59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1"/>
    <w:next w:val="a2"/>
    <w:uiPriority w:val="99"/>
    <w:semiHidden/>
    <w:unhideWhenUsed/>
    <w:rsid w:val="00C67706"/>
  </w:style>
  <w:style w:type="numbering" w:customStyle="1" w:styleId="1111111111">
    <w:name w:val="Нет списка1111111111"/>
    <w:next w:val="a2"/>
    <w:uiPriority w:val="99"/>
    <w:semiHidden/>
    <w:unhideWhenUsed/>
    <w:rsid w:val="00C67706"/>
  </w:style>
  <w:style w:type="numbering" w:customStyle="1" w:styleId="11111111111">
    <w:name w:val="Нет списка11111111111"/>
    <w:next w:val="a2"/>
    <w:uiPriority w:val="99"/>
    <w:semiHidden/>
    <w:unhideWhenUsed/>
    <w:rsid w:val="00C67706"/>
  </w:style>
  <w:style w:type="character" w:customStyle="1" w:styleId="115pt">
    <w:name w:val="Основной текст + 11;5 pt;Полужирный"/>
    <w:rsid w:val="00C67706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numbering" w:customStyle="1" w:styleId="130">
    <w:name w:val="Нет списка13"/>
    <w:next w:val="a2"/>
    <w:uiPriority w:val="99"/>
    <w:semiHidden/>
    <w:unhideWhenUsed/>
    <w:rsid w:val="00C67706"/>
  </w:style>
  <w:style w:type="numbering" w:customStyle="1" w:styleId="11112">
    <w:name w:val="Нет списка11112"/>
    <w:next w:val="a2"/>
    <w:uiPriority w:val="99"/>
    <w:semiHidden/>
    <w:unhideWhenUsed/>
    <w:rsid w:val="00C67706"/>
  </w:style>
  <w:style w:type="numbering" w:customStyle="1" w:styleId="111112">
    <w:name w:val="Нет списка111112"/>
    <w:next w:val="a2"/>
    <w:uiPriority w:val="99"/>
    <w:semiHidden/>
    <w:unhideWhenUsed/>
    <w:rsid w:val="00C67706"/>
  </w:style>
  <w:style w:type="character" w:customStyle="1" w:styleId="affa">
    <w:name w:val="Гипертекстовая ссылка"/>
    <w:rsid w:val="00C67706"/>
    <w:rPr>
      <w:color w:val="106BBE"/>
    </w:rPr>
  </w:style>
  <w:style w:type="numbering" w:customStyle="1" w:styleId="6">
    <w:name w:val="Нет списка6"/>
    <w:next w:val="a2"/>
    <w:uiPriority w:val="99"/>
    <w:semiHidden/>
    <w:unhideWhenUsed/>
    <w:rsid w:val="00C67706"/>
  </w:style>
  <w:style w:type="table" w:customStyle="1" w:styleId="51">
    <w:name w:val="Сетка таблицы51"/>
    <w:basedOn w:val="a1"/>
    <w:next w:val="af5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AC3AF0"/>
  </w:style>
  <w:style w:type="numbering" w:customStyle="1" w:styleId="140">
    <w:name w:val="Нет списка14"/>
    <w:next w:val="a2"/>
    <w:uiPriority w:val="99"/>
    <w:semiHidden/>
    <w:unhideWhenUsed/>
    <w:rsid w:val="00AC3AF0"/>
  </w:style>
  <w:style w:type="table" w:customStyle="1" w:styleId="TableNormal1">
    <w:name w:val="Table Normal1"/>
    <w:uiPriority w:val="2"/>
    <w:semiHidden/>
    <w:qFormat/>
    <w:rsid w:val="00AC3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AC3AF0"/>
  </w:style>
  <w:style w:type="table" w:customStyle="1" w:styleId="60">
    <w:name w:val="Сетка таблицы6"/>
    <w:basedOn w:val="a1"/>
    <w:next w:val="af5"/>
    <w:uiPriority w:val="99"/>
    <w:rsid w:val="00AC3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rsid w:val="00AC3AF0"/>
  </w:style>
  <w:style w:type="numbering" w:customStyle="1" w:styleId="11130">
    <w:name w:val="Нет списка1113"/>
    <w:next w:val="a2"/>
    <w:uiPriority w:val="99"/>
    <w:semiHidden/>
    <w:unhideWhenUsed/>
    <w:rsid w:val="00AC3AF0"/>
  </w:style>
  <w:style w:type="table" w:customStyle="1" w:styleId="52">
    <w:name w:val="Сетка таблицы52"/>
    <w:basedOn w:val="a1"/>
    <w:next w:val="af5"/>
    <w:rsid w:val="00AC3A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rsid w:val="00AC3AF0"/>
  </w:style>
  <w:style w:type="numbering" w:customStyle="1" w:styleId="2120">
    <w:name w:val="Нет списка212"/>
    <w:next w:val="a2"/>
    <w:uiPriority w:val="99"/>
    <w:semiHidden/>
    <w:unhideWhenUsed/>
    <w:rsid w:val="00AC3AF0"/>
  </w:style>
  <w:style w:type="numbering" w:customStyle="1" w:styleId="2111">
    <w:name w:val="Нет списка2111"/>
    <w:next w:val="a2"/>
    <w:uiPriority w:val="99"/>
    <w:semiHidden/>
    <w:unhideWhenUsed/>
    <w:rsid w:val="00AC3AF0"/>
  </w:style>
  <w:style w:type="numbering" w:customStyle="1" w:styleId="312">
    <w:name w:val="Нет списка31"/>
    <w:next w:val="a2"/>
    <w:uiPriority w:val="99"/>
    <w:semiHidden/>
    <w:unhideWhenUsed/>
    <w:rsid w:val="00AC3AF0"/>
  </w:style>
  <w:style w:type="numbering" w:customStyle="1" w:styleId="412">
    <w:name w:val="Нет списка41"/>
    <w:next w:val="a2"/>
    <w:uiPriority w:val="99"/>
    <w:semiHidden/>
    <w:unhideWhenUsed/>
    <w:rsid w:val="00AC3AF0"/>
  </w:style>
  <w:style w:type="numbering" w:customStyle="1" w:styleId="111113">
    <w:name w:val="Нет списка111113"/>
    <w:next w:val="a2"/>
    <w:uiPriority w:val="99"/>
    <w:semiHidden/>
    <w:rsid w:val="00AC3AF0"/>
  </w:style>
  <w:style w:type="numbering" w:customStyle="1" w:styleId="510">
    <w:name w:val="Нет списка51"/>
    <w:next w:val="a2"/>
    <w:uiPriority w:val="99"/>
    <w:semiHidden/>
    <w:unhideWhenUsed/>
    <w:rsid w:val="00AC3AF0"/>
  </w:style>
  <w:style w:type="numbering" w:customStyle="1" w:styleId="1220">
    <w:name w:val="Нет списка122"/>
    <w:next w:val="a2"/>
    <w:uiPriority w:val="99"/>
    <w:semiHidden/>
    <w:unhideWhenUsed/>
    <w:rsid w:val="00AC3AF0"/>
  </w:style>
  <w:style w:type="numbering" w:customStyle="1" w:styleId="1111112">
    <w:name w:val="Нет списка1111112"/>
    <w:next w:val="a2"/>
    <w:semiHidden/>
    <w:unhideWhenUsed/>
    <w:rsid w:val="00AC3AF0"/>
  </w:style>
  <w:style w:type="numbering" w:customStyle="1" w:styleId="11111112">
    <w:name w:val="Нет списка11111112"/>
    <w:next w:val="a2"/>
    <w:uiPriority w:val="99"/>
    <w:semiHidden/>
    <w:unhideWhenUsed/>
    <w:rsid w:val="00AC3AF0"/>
  </w:style>
  <w:style w:type="numbering" w:customStyle="1" w:styleId="1121">
    <w:name w:val="Нет списка1121"/>
    <w:next w:val="a2"/>
    <w:semiHidden/>
    <w:unhideWhenUsed/>
    <w:rsid w:val="00AC3AF0"/>
  </w:style>
  <w:style w:type="numbering" w:customStyle="1" w:styleId="11121">
    <w:name w:val="Нет списка11121"/>
    <w:next w:val="a2"/>
    <w:uiPriority w:val="99"/>
    <w:semiHidden/>
    <w:unhideWhenUsed/>
    <w:rsid w:val="00AC3AF0"/>
  </w:style>
  <w:style w:type="numbering" w:customStyle="1" w:styleId="111111112">
    <w:name w:val="Нет списка111111112"/>
    <w:next w:val="a2"/>
    <w:uiPriority w:val="99"/>
    <w:semiHidden/>
    <w:unhideWhenUsed/>
    <w:rsid w:val="00AC3AF0"/>
  </w:style>
  <w:style w:type="numbering" w:customStyle="1" w:styleId="1111111112">
    <w:name w:val="Нет списка1111111112"/>
    <w:next w:val="a2"/>
    <w:uiPriority w:val="99"/>
    <w:semiHidden/>
    <w:unhideWhenUsed/>
    <w:rsid w:val="00AC3AF0"/>
  </w:style>
  <w:style w:type="table" w:customStyle="1" w:styleId="1122">
    <w:name w:val="Сетка таблицы112"/>
    <w:basedOn w:val="a1"/>
    <w:next w:val="af5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"/>
    <w:basedOn w:val="a1"/>
    <w:next w:val="af5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basedOn w:val="a1"/>
    <w:next w:val="af5"/>
    <w:uiPriority w:val="59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next w:val="af5"/>
    <w:uiPriority w:val="59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AC3AF0"/>
  </w:style>
  <w:style w:type="numbering" w:customStyle="1" w:styleId="11111111112">
    <w:name w:val="Нет списка11111111112"/>
    <w:next w:val="a2"/>
    <w:uiPriority w:val="99"/>
    <w:semiHidden/>
    <w:unhideWhenUsed/>
    <w:rsid w:val="00AC3AF0"/>
  </w:style>
  <w:style w:type="numbering" w:customStyle="1" w:styleId="111111111111">
    <w:name w:val="Нет списка111111111111"/>
    <w:next w:val="a2"/>
    <w:uiPriority w:val="99"/>
    <w:semiHidden/>
    <w:unhideWhenUsed/>
    <w:rsid w:val="00AC3AF0"/>
  </w:style>
  <w:style w:type="numbering" w:customStyle="1" w:styleId="131">
    <w:name w:val="Нет списка131"/>
    <w:next w:val="a2"/>
    <w:uiPriority w:val="99"/>
    <w:semiHidden/>
    <w:unhideWhenUsed/>
    <w:rsid w:val="00AC3AF0"/>
  </w:style>
  <w:style w:type="numbering" w:customStyle="1" w:styleId="111121">
    <w:name w:val="Нет списка111121"/>
    <w:next w:val="a2"/>
    <w:uiPriority w:val="99"/>
    <w:semiHidden/>
    <w:unhideWhenUsed/>
    <w:rsid w:val="00AC3AF0"/>
  </w:style>
  <w:style w:type="numbering" w:customStyle="1" w:styleId="1111121">
    <w:name w:val="Нет списка1111121"/>
    <w:next w:val="a2"/>
    <w:uiPriority w:val="99"/>
    <w:semiHidden/>
    <w:unhideWhenUsed/>
    <w:rsid w:val="00AC3AF0"/>
  </w:style>
  <w:style w:type="numbering" w:customStyle="1" w:styleId="61">
    <w:name w:val="Нет списка61"/>
    <w:next w:val="a2"/>
    <w:uiPriority w:val="99"/>
    <w:semiHidden/>
    <w:unhideWhenUsed/>
    <w:rsid w:val="00AC3AF0"/>
  </w:style>
  <w:style w:type="table" w:customStyle="1" w:styleId="511">
    <w:name w:val="Сетка таблицы511"/>
    <w:basedOn w:val="a1"/>
    <w:next w:val="af5"/>
    <w:uiPriority w:val="99"/>
    <w:rsid w:val="00AC3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Hyperlink"/>
    <w:basedOn w:val="a0"/>
    <w:uiPriority w:val="99"/>
    <w:unhideWhenUsed/>
    <w:rsid w:val="00AC3AF0"/>
    <w:rPr>
      <w:color w:val="0563C1" w:themeColor="hyperlink"/>
      <w:u w:val="single"/>
    </w:rPr>
  </w:style>
  <w:style w:type="paragraph" w:customStyle="1" w:styleId="affc">
    <w:name w:val="Нормальный (таблица)"/>
    <w:basedOn w:val="a"/>
    <w:next w:val="a"/>
    <w:uiPriority w:val="99"/>
    <w:rsid w:val="00AC3A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3379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Заголовок 1 Знак Знак Знак Знак"/>
    <w:basedOn w:val="a"/>
    <w:next w:val="a"/>
    <w:link w:val="10"/>
    <w:uiPriority w:val="99"/>
    <w:qFormat/>
    <w:rsid w:val="00BE33BF"/>
    <w:pPr>
      <w:keepNext/>
      <w:keepLines/>
      <w:spacing w:after="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color w:val="C00000"/>
      <w:sz w:val="36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BE33BF"/>
    <w:pPr>
      <w:keepNext/>
      <w:keepLines/>
      <w:spacing w:after="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color w:val="C00000"/>
      <w:sz w:val="32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6770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770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uiPriority w:val="99"/>
    <w:qFormat/>
    <w:rsid w:val="0070711B"/>
    <w:pPr>
      <w:ind w:left="708"/>
    </w:pPr>
    <w:rPr>
      <w:rFonts w:ascii="Calibri" w:hAnsi="Calibri"/>
      <w:b w:val="0"/>
      <w:color w:val="B40000"/>
    </w:rPr>
  </w:style>
  <w:style w:type="character" w:customStyle="1" w:styleId="12">
    <w:name w:val="Стиль1 Знак"/>
    <w:basedOn w:val="10"/>
    <w:link w:val="11"/>
    <w:uiPriority w:val="99"/>
    <w:rsid w:val="0070711B"/>
    <w:rPr>
      <w:rFonts w:ascii="Calibri" w:eastAsiaTheme="majorEastAsia" w:hAnsi="Calibri" w:cstheme="majorBidi"/>
      <w:b w:val="0"/>
      <w:color w:val="B40000"/>
      <w:sz w:val="32"/>
      <w:szCs w:val="32"/>
    </w:rPr>
  </w:style>
  <w:style w:type="character" w:customStyle="1" w:styleId="10">
    <w:name w:val="Заголовок 1 Знак"/>
    <w:aliases w:val="Заголовок 1 Знак Знак Знак Знак Знак"/>
    <w:basedOn w:val="a0"/>
    <w:link w:val="1"/>
    <w:uiPriority w:val="99"/>
    <w:rsid w:val="00BE33BF"/>
    <w:rPr>
      <w:rFonts w:ascii="Times New Roman" w:eastAsiaTheme="majorEastAsia" w:hAnsi="Times New Roman" w:cstheme="majorBidi"/>
      <w:b/>
      <w:color w:val="C00000"/>
      <w:sz w:val="36"/>
      <w:szCs w:val="32"/>
    </w:rPr>
  </w:style>
  <w:style w:type="character" w:customStyle="1" w:styleId="20">
    <w:name w:val="Заголовок 2 Знак"/>
    <w:basedOn w:val="a0"/>
    <w:link w:val="2"/>
    <w:uiPriority w:val="99"/>
    <w:rsid w:val="00BE33BF"/>
    <w:rPr>
      <w:rFonts w:ascii="Times New Roman" w:eastAsiaTheme="majorEastAsia" w:hAnsi="Times New Roman" w:cstheme="majorBidi"/>
      <w:b/>
      <w:color w:val="C00000"/>
      <w:sz w:val="32"/>
      <w:szCs w:val="26"/>
    </w:rPr>
  </w:style>
  <w:style w:type="numbering" w:customStyle="1" w:styleId="13">
    <w:name w:val="Нет списка1"/>
    <w:next w:val="a2"/>
    <w:uiPriority w:val="99"/>
    <w:semiHidden/>
    <w:unhideWhenUsed/>
    <w:rsid w:val="00FC181D"/>
  </w:style>
  <w:style w:type="paragraph" w:styleId="a3">
    <w:name w:val="footnote text"/>
    <w:basedOn w:val="a"/>
    <w:link w:val="a4"/>
    <w:uiPriority w:val="99"/>
    <w:unhideWhenUsed/>
    <w:rsid w:val="00FC1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FC18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"/>
    <w:qFormat/>
    <w:rsid w:val="00FC181D"/>
    <w:pPr>
      <w:widowControl w:val="0"/>
      <w:autoSpaceDE w:val="0"/>
      <w:autoSpaceDN w:val="0"/>
      <w:spacing w:after="0" w:line="240" w:lineRule="auto"/>
      <w:ind w:left="118" w:right="31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FC18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link w:val="a8"/>
    <w:uiPriority w:val="99"/>
    <w:unhideWhenUsed/>
    <w:qFormat/>
    <w:rsid w:val="00FC181D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FC181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99"/>
    <w:qFormat/>
    <w:rsid w:val="00FC181D"/>
    <w:pPr>
      <w:widowControl w:val="0"/>
      <w:autoSpaceDE w:val="0"/>
      <w:autoSpaceDN w:val="0"/>
      <w:spacing w:after="0" w:line="240" w:lineRule="auto"/>
      <w:ind w:left="23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C181D"/>
    <w:pPr>
      <w:widowControl w:val="0"/>
      <w:autoSpaceDE w:val="0"/>
      <w:autoSpaceDN w:val="0"/>
      <w:spacing w:before="97"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footnote reference"/>
    <w:uiPriority w:val="99"/>
    <w:semiHidden/>
    <w:unhideWhenUsed/>
    <w:rsid w:val="00FC181D"/>
    <w:rPr>
      <w:rFonts w:ascii="Times New Roman" w:hAnsi="Times New Roman" w:cs="Times New Roman" w:hint="default"/>
      <w:vertAlign w:val="superscript"/>
    </w:rPr>
  </w:style>
  <w:style w:type="table" w:customStyle="1" w:styleId="TableNormal">
    <w:name w:val="Table Normal"/>
    <w:uiPriority w:val="2"/>
    <w:semiHidden/>
    <w:qFormat/>
    <w:rsid w:val="00FC18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1D3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3504"/>
  </w:style>
  <w:style w:type="paragraph" w:styleId="ad">
    <w:name w:val="footer"/>
    <w:basedOn w:val="a"/>
    <w:link w:val="ae"/>
    <w:uiPriority w:val="99"/>
    <w:unhideWhenUsed/>
    <w:rsid w:val="001D3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3504"/>
  </w:style>
  <w:style w:type="character" w:customStyle="1" w:styleId="30">
    <w:name w:val="Заголовок 3 Знак"/>
    <w:basedOn w:val="a0"/>
    <w:link w:val="3"/>
    <w:uiPriority w:val="99"/>
    <w:rsid w:val="00C6770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770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67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6770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67706"/>
    <w:rPr>
      <w:rFonts w:ascii="Arial" w:eastAsia="Times New Roman" w:hAnsi="Arial" w:cs="Arial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C67706"/>
  </w:style>
  <w:style w:type="paragraph" w:customStyle="1" w:styleId="ConsPlusNormal">
    <w:name w:val="ConsPlusNormal"/>
    <w:rsid w:val="00C67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Письмо"/>
    <w:basedOn w:val="a"/>
    <w:uiPriority w:val="99"/>
    <w:rsid w:val="00C6770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page number"/>
    <w:uiPriority w:val="99"/>
    <w:rsid w:val="00C67706"/>
    <w:rPr>
      <w:rFonts w:cs="Times New Roman"/>
    </w:rPr>
  </w:style>
  <w:style w:type="paragraph" w:styleId="af1">
    <w:name w:val="Block Text"/>
    <w:basedOn w:val="a"/>
    <w:uiPriority w:val="99"/>
    <w:rsid w:val="00C67706"/>
    <w:pPr>
      <w:widowControl w:val="0"/>
      <w:snapToGrid w:val="0"/>
      <w:spacing w:after="0" w:line="240" w:lineRule="auto"/>
      <w:ind w:left="280" w:right="2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otnoteTextChar">
    <w:name w:val="Footnote Text Char"/>
    <w:uiPriority w:val="99"/>
    <w:semiHidden/>
    <w:locked/>
    <w:rsid w:val="00C67706"/>
    <w:rPr>
      <w:rFonts w:ascii="Times New Roman" w:hAnsi="Times New Roman"/>
      <w:sz w:val="20"/>
      <w:lang w:eastAsia="ru-RU"/>
    </w:rPr>
  </w:style>
  <w:style w:type="paragraph" w:styleId="af2">
    <w:name w:val="Balloon Text"/>
    <w:basedOn w:val="a"/>
    <w:link w:val="af3"/>
    <w:uiPriority w:val="99"/>
    <w:rsid w:val="00C677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rsid w:val="00C67706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qFormat/>
    <w:rsid w:val="00C67706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table" w:styleId="af5">
    <w:name w:val="Table Grid"/>
    <w:basedOn w:val="a1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7">
    <w:name w:val="No Spacing"/>
    <w:uiPriority w:val="99"/>
    <w:qFormat/>
    <w:rsid w:val="00C677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10">
    <w:name w:val="Заголовок 1 Знак1"/>
    <w:aliases w:val="Заголовок 1 Знак Знак Знак Знак Знак1"/>
    <w:uiPriority w:val="99"/>
    <w:rsid w:val="00C67706"/>
    <w:rPr>
      <w:rFonts w:ascii="Cambria" w:hAnsi="Cambria"/>
      <w:b/>
      <w:color w:val="365F91"/>
      <w:sz w:val="28"/>
      <w:lang w:eastAsia="ru-RU"/>
    </w:rPr>
  </w:style>
  <w:style w:type="character" w:styleId="af8">
    <w:name w:val="Placeholder Text"/>
    <w:uiPriority w:val="99"/>
    <w:semiHidden/>
    <w:rsid w:val="00C67706"/>
    <w:rPr>
      <w:color w:val="808080"/>
    </w:rPr>
  </w:style>
  <w:style w:type="paragraph" w:styleId="af9">
    <w:name w:val="endnote text"/>
    <w:basedOn w:val="a"/>
    <w:link w:val="afa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uiPriority w:val="99"/>
    <w:rsid w:val="00C67706"/>
    <w:rPr>
      <w:rFonts w:cs="Times New Roman"/>
      <w:vertAlign w:val="superscript"/>
    </w:rPr>
  </w:style>
  <w:style w:type="character" w:styleId="afc">
    <w:name w:val="annotation reference"/>
    <w:uiPriority w:val="99"/>
    <w:rsid w:val="00C67706"/>
    <w:rPr>
      <w:rFonts w:cs="Times New Roman"/>
      <w:sz w:val="16"/>
    </w:rPr>
  </w:style>
  <w:style w:type="paragraph" w:styleId="afd">
    <w:name w:val="annotation text"/>
    <w:basedOn w:val="a"/>
    <w:link w:val="afe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rsid w:val="00C67706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C677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1">
    <w:name w:val="Знак Знак Знак Знак Знак Знак Знак Знак Знак Знак Знак Знак Знак"/>
    <w:basedOn w:val="a"/>
    <w:uiPriority w:val="99"/>
    <w:rsid w:val="00C6770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Body Text Indent"/>
    <w:basedOn w:val="a"/>
    <w:link w:val="aff3"/>
    <w:uiPriority w:val="99"/>
    <w:rsid w:val="00C67706"/>
    <w:pPr>
      <w:spacing w:after="0" w:line="240" w:lineRule="auto"/>
      <w:ind w:right="-30" w:firstLine="7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C677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C67706"/>
    <w:rPr>
      <w:rFonts w:ascii="Times New Roman" w:hAnsi="Times New Roman"/>
      <w:sz w:val="22"/>
    </w:rPr>
  </w:style>
  <w:style w:type="character" w:customStyle="1" w:styleId="FontStyle64">
    <w:name w:val="Font Style64"/>
    <w:uiPriority w:val="99"/>
    <w:rsid w:val="00C67706"/>
    <w:rPr>
      <w:rFonts w:ascii="Times New Roman" w:hAnsi="Times New Roman"/>
      <w:b/>
      <w:sz w:val="22"/>
    </w:rPr>
  </w:style>
  <w:style w:type="paragraph" w:customStyle="1" w:styleId="Style50">
    <w:name w:val="Style5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заголовок 1"/>
    <w:basedOn w:val="a7"/>
    <w:next w:val="a7"/>
    <w:uiPriority w:val="99"/>
    <w:rsid w:val="00C67706"/>
    <w:pPr>
      <w:widowControl/>
      <w:adjustRightInd w:val="0"/>
      <w:spacing w:before="113" w:after="113" w:line="222" w:lineRule="atLeast"/>
      <w:ind w:left="0"/>
      <w:jc w:val="center"/>
    </w:pPr>
    <w:rPr>
      <w:b/>
      <w:bCs/>
      <w:sz w:val="20"/>
      <w:szCs w:val="20"/>
      <w:lang w:eastAsia="ru-RU"/>
    </w:rPr>
  </w:style>
  <w:style w:type="paragraph" w:customStyle="1" w:styleId="aff4">
    <w:name w:val="Статья"/>
    <w:basedOn w:val="a7"/>
    <w:next w:val="a7"/>
    <w:uiPriority w:val="99"/>
    <w:rsid w:val="00C67706"/>
    <w:pPr>
      <w:widowControl/>
      <w:tabs>
        <w:tab w:val="left" w:pos="1587"/>
      </w:tabs>
      <w:adjustRightInd w:val="0"/>
      <w:spacing w:before="113" w:after="113" w:line="222" w:lineRule="atLeast"/>
      <w:ind w:left="1587" w:hanging="1191"/>
      <w:jc w:val="left"/>
    </w:pPr>
    <w:rPr>
      <w:b/>
      <w:bCs/>
      <w:sz w:val="20"/>
      <w:szCs w:val="20"/>
      <w:lang w:eastAsia="ru-RU"/>
    </w:rPr>
  </w:style>
  <w:style w:type="paragraph" w:customStyle="1" w:styleId="Heading">
    <w:name w:val="Heading"/>
    <w:uiPriority w:val="99"/>
    <w:rsid w:val="00C67706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Style18">
    <w:name w:val="Style18"/>
    <w:basedOn w:val="a"/>
    <w:uiPriority w:val="99"/>
    <w:rsid w:val="00C67706"/>
    <w:pPr>
      <w:widowControl w:val="0"/>
      <w:autoSpaceDE w:val="0"/>
      <w:autoSpaceDN w:val="0"/>
      <w:adjustRightInd w:val="0"/>
      <w:spacing w:after="0" w:line="350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C67706"/>
    <w:rPr>
      <w:rFonts w:ascii="Times New Roman" w:hAnsi="Times New Roman"/>
      <w:sz w:val="20"/>
    </w:rPr>
  </w:style>
  <w:style w:type="paragraph" w:customStyle="1" w:styleId="Style15">
    <w:name w:val="Style1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5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76">
    <w:name w:val="Font Style76"/>
    <w:uiPriority w:val="99"/>
    <w:rsid w:val="00C67706"/>
    <w:rPr>
      <w:rFonts w:ascii="Franklin Gothic Medium Cond" w:hAnsi="Franklin Gothic Medium Cond"/>
      <w:sz w:val="28"/>
    </w:rPr>
  </w:style>
  <w:style w:type="character" w:customStyle="1" w:styleId="FontStyle77">
    <w:name w:val="Font Style77"/>
    <w:uiPriority w:val="99"/>
    <w:rsid w:val="00C67706"/>
    <w:rPr>
      <w:rFonts w:ascii="Bookman Old Style" w:hAnsi="Bookman Old Style"/>
      <w:b/>
      <w:sz w:val="24"/>
    </w:rPr>
  </w:style>
  <w:style w:type="character" w:customStyle="1" w:styleId="FontStyle78">
    <w:name w:val="Font Style78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80">
    <w:name w:val="Font Style80"/>
    <w:uiPriority w:val="99"/>
    <w:rsid w:val="00C67706"/>
    <w:rPr>
      <w:rFonts w:ascii="Times New Roman" w:hAnsi="Times New Roman"/>
      <w:sz w:val="24"/>
    </w:rPr>
  </w:style>
  <w:style w:type="paragraph" w:styleId="22">
    <w:name w:val="Body Text Indent 2"/>
    <w:basedOn w:val="a"/>
    <w:link w:val="23"/>
    <w:uiPriority w:val="99"/>
    <w:rsid w:val="00C6770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C6770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6770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C677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1">
    <w:name w:val="Style2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19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63">
    <w:name w:val="Font Style63"/>
    <w:uiPriority w:val="99"/>
    <w:rsid w:val="00C67706"/>
    <w:rPr>
      <w:rFonts w:ascii="Times New Roman" w:hAnsi="Times New Roman"/>
      <w:b/>
      <w:i/>
      <w:sz w:val="22"/>
    </w:rPr>
  </w:style>
  <w:style w:type="character" w:customStyle="1" w:styleId="FontStyle65">
    <w:name w:val="Font Style65"/>
    <w:uiPriority w:val="99"/>
    <w:rsid w:val="00C67706"/>
    <w:rPr>
      <w:rFonts w:ascii="Times New Roman" w:hAnsi="Times New Roman"/>
      <w:sz w:val="24"/>
    </w:rPr>
  </w:style>
  <w:style w:type="character" w:customStyle="1" w:styleId="FontStyle67">
    <w:name w:val="Font Style67"/>
    <w:uiPriority w:val="99"/>
    <w:rsid w:val="00C67706"/>
    <w:rPr>
      <w:rFonts w:ascii="Times New Roman" w:hAnsi="Times New Roman"/>
      <w:b/>
      <w:sz w:val="14"/>
    </w:rPr>
  </w:style>
  <w:style w:type="character" w:customStyle="1" w:styleId="FontStyle68">
    <w:name w:val="Font Style68"/>
    <w:uiPriority w:val="99"/>
    <w:rsid w:val="00C67706"/>
    <w:rPr>
      <w:rFonts w:ascii="Century Schoolbook" w:hAnsi="Century Schoolbook"/>
      <w:b/>
      <w:sz w:val="20"/>
    </w:rPr>
  </w:style>
  <w:style w:type="character" w:customStyle="1" w:styleId="FontStyle69">
    <w:name w:val="Font Style69"/>
    <w:uiPriority w:val="99"/>
    <w:rsid w:val="00C67706"/>
    <w:rPr>
      <w:rFonts w:ascii="Franklin Gothic Medium Cond" w:hAnsi="Franklin Gothic Medium Cond"/>
      <w:sz w:val="28"/>
    </w:rPr>
  </w:style>
  <w:style w:type="paragraph" w:customStyle="1" w:styleId="Style4">
    <w:name w:val="Style4"/>
    <w:basedOn w:val="a"/>
    <w:uiPriority w:val="99"/>
    <w:rsid w:val="00C67706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hanging="6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7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uiPriority w:val="99"/>
    <w:rsid w:val="00C67706"/>
    <w:rPr>
      <w:rFonts w:ascii="Book Antiqua" w:hAnsi="Book Antiqua"/>
      <w:b/>
      <w:sz w:val="20"/>
    </w:rPr>
  </w:style>
  <w:style w:type="character" w:customStyle="1" w:styleId="FontStyle72">
    <w:name w:val="Font Style72"/>
    <w:uiPriority w:val="99"/>
    <w:rsid w:val="00C67706"/>
    <w:rPr>
      <w:rFonts w:ascii="Bookman Old Style" w:hAnsi="Bookman Old Style"/>
      <w:b/>
      <w:sz w:val="24"/>
    </w:rPr>
  </w:style>
  <w:style w:type="character" w:customStyle="1" w:styleId="FontStyle73">
    <w:name w:val="Font Style73"/>
    <w:uiPriority w:val="99"/>
    <w:rsid w:val="00C67706"/>
    <w:rPr>
      <w:rFonts w:ascii="Franklin Gothic Medium Cond" w:hAnsi="Franklin Gothic Medium Cond"/>
      <w:sz w:val="28"/>
    </w:rPr>
  </w:style>
  <w:style w:type="character" w:customStyle="1" w:styleId="FontStyle74">
    <w:name w:val="Font Style74"/>
    <w:uiPriority w:val="99"/>
    <w:rsid w:val="00C67706"/>
    <w:rPr>
      <w:rFonts w:ascii="Franklin Gothic Medium Cond" w:hAnsi="Franklin Gothic Medium Cond"/>
      <w:sz w:val="36"/>
    </w:rPr>
  </w:style>
  <w:style w:type="paragraph" w:customStyle="1" w:styleId="Style32">
    <w:name w:val="Style3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ind w:hanging="2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Сноска_"/>
    <w:link w:val="aff6"/>
    <w:uiPriority w:val="99"/>
    <w:locked/>
    <w:rsid w:val="00C67706"/>
    <w:rPr>
      <w:b/>
      <w:sz w:val="17"/>
      <w:shd w:val="clear" w:color="auto" w:fill="FFFFFF"/>
    </w:rPr>
  </w:style>
  <w:style w:type="character" w:customStyle="1" w:styleId="aff7">
    <w:name w:val="Колонтитул_"/>
    <w:link w:val="16"/>
    <w:uiPriority w:val="99"/>
    <w:locked/>
    <w:rsid w:val="00C67706"/>
    <w:rPr>
      <w:sz w:val="16"/>
      <w:shd w:val="clear" w:color="auto" w:fill="FFFFFF"/>
    </w:rPr>
  </w:style>
  <w:style w:type="character" w:customStyle="1" w:styleId="17">
    <w:name w:val="Заголовок №1_"/>
    <w:link w:val="18"/>
    <w:uiPriority w:val="99"/>
    <w:locked/>
    <w:rsid w:val="00C67706"/>
    <w:rPr>
      <w:b/>
      <w:sz w:val="28"/>
      <w:shd w:val="clear" w:color="auto" w:fill="FFFFFF"/>
    </w:rPr>
  </w:style>
  <w:style w:type="character" w:customStyle="1" w:styleId="11pt">
    <w:name w:val="Колонтитул + 11 pt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FranklinGothicBook">
    <w:name w:val="Колонтитул + Franklin Gothic Book"/>
    <w:aliases w:val="17 pt,Интервал -2 pt"/>
    <w:uiPriority w:val="99"/>
    <w:rsid w:val="00C67706"/>
    <w:rPr>
      <w:rFonts w:ascii="Franklin Gothic Book" w:eastAsia="Times New Roman" w:hAnsi="Franklin Gothic Book"/>
      <w:color w:val="000000"/>
      <w:spacing w:val="-50"/>
      <w:w w:val="100"/>
      <w:position w:val="0"/>
      <w:sz w:val="34"/>
      <w:u w:val="none"/>
      <w:lang w:val="ru-RU" w:eastAsia="ru-RU"/>
    </w:rPr>
  </w:style>
  <w:style w:type="character" w:customStyle="1" w:styleId="aff8">
    <w:name w:val="Колонтитул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16"/>
      <w:u w:val="none"/>
      <w:lang w:val="ru-RU" w:eastAsia="ru-RU"/>
    </w:rPr>
  </w:style>
  <w:style w:type="paragraph" w:customStyle="1" w:styleId="aff6">
    <w:name w:val="Сноска"/>
    <w:basedOn w:val="a"/>
    <w:link w:val="aff5"/>
    <w:uiPriority w:val="99"/>
    <w:rsid w:val="00C67706"/>
    <w:pPr>
      <w:widowControl w:val="0"/>
      <w:shd w:val="clear" w:color="auto" w:fill="FFFFFF"/>
      <w:spacing w:after="0" w:line="235" w:lineRule="exact"/>
      <w:jc w:val="both"/>
    </w:pPr>
    <w:rPr>
      <w:b/>
      <w:sz w:val="17"/>
    </w:rPr>
  </w:style>
  <w:style w:type="paragraph" w:customStyle="1" w:styleId="18">
    <w:name w:val="Заголовок №1"/>
    <w:basedOn w:val="a"/>
    <w:link w:val="17"/>
    <w:uiPriority w:val="99"/>
    <w:rsid w:val="00C67706"/>
    <w:pPr>
      <w:widowControl w:val="0"/>
      <w:shd w:val="clear" w:color="auto" w:fill="FFFFFF"/>
      <w:spacing w:after="240" w:line="240" w:lineRule="atLeast"/>
      <w:ind w:hanging="540"/>
      <w:jc w:val="both"/>
      <w:outlineLvl w:val="0"/>
    </w:pPr>
    <w:rPr>
      <w:b/>
      <w:sz w:val="28"/>
    </w:rPr>
  </w:style>
  <w:style w:type="table" w:customStyle="1" w:styleId="19">
    <w:name w:val="Сетка таблицы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Основной текст1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table" w:customStyle="1" w:styleId="26">
    <w:name w:val="Сетка таблицы2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Колонтитул + 11"/>
    <w:aliases w:val="5 pt1,Не полужирный"/>
    <w:uiPriority w:val="99"/>
    <w:rsid w:val="00C67706"/>
    <w:rPr>
      <w:rFonts w:ascii="Times New Roman" w:hAnsi="Times New Roman"/>
      <w:sz w:val="23"/>
      <w:u w:val="single"/>
    </w:rPr>
  </w:style>
  <w:style w:type="paragraph" w:customStyle="1" w:styleId="16">
    <w:name w:val="Колонтитул1"/>
    <w:basedOn w:val="a"/>
    <w:link w:val="aff7"/>
    <w:uiPriority w:val="99"/>
    <w:rsid w:val="00C67706"/>
    <w:pPr>
      <w:widowControl w:val="0"/>
      <w:shd w:val="clear" w:color="auto" w:fill="FFFFFF"/>
      <w:spacing w:after="0" w:line="240" w:lineRule="atLeast"/>
      <w:jc w:val="center"/>
    </w:pPr>
    <w:rPr>
      <w:sz w:val="16"/>
    </w:rPr>
  </w:style>
  <w:style w:type="table" w:customStyle="1" w:styleId="33">
    <w:name w:val="Сетка таблицы3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Стиль2"/>
    <w:basedOn w:val="a"/>
    <w:link w:val="28"/>
    <w:uiPriority w:val="99"/>
    <w:qFormat/>
    <w:rsid w:val="00C677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8">
    <w:name w:val="Стиль2 Знак"/>
    <w:link w:val="27"/>
    <w:uiPriority w:val="99"/>
    <w:locked/>
    <w:rsid w:val="00C6770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Основной текст_"/>
    <w:link w:val="34"/>
    <w:uiPriority w:val="99"/>
    <w:locked/>
    <w:rsid w:val="00C67706"/>
    <w:rPr>
      <w:shd w:val="clear" w:color="auto" w:fill="FFFFFF"/>
    </w:rPr>
  </w:style>
  <w:style w:type="paragraph" w:customStyle="1" w:styleId="34">
    <w:name w:val="Основной текст3"/>
    <w:basedOn w:val="a"/>
    <w:link w:val="aff9"/>
    <w:uiPriority w:val="99"/>
    <w:rsid w:val="00C67706"/>
    <w:pPr>
      <w:widowControl w:val="0"/>
      <w:shd w:val="clear" w:color="auto" w:fill="FFFFFF"/>
      <w:spacing w:after="0" w:line="413" w:lineRule="exact"/>
      <w:ind w:hanging="360"/>
      <w:jc w:val="both"/>
    </w:pPr>
  </w:style>
  <w:style w:type="character" w:customStyle="1" w:styleId="112">
    <w:name w:val="Основной текст + 11"/>
    <w:aliases w:val="5 pt,Полужирный"/>
    <w:uiPriority w:val="99"/>
    <w:rsid w:val="00C67706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numbering" w:customStyle="1" w:styleId="113">
    <w:name w:val="Нет списка11"/>
    <w:next w:val="a2"/>
    <w:uiPriority w:val="99"/>
    <w:semiHidden/>
    <w:rsid w:val="00C67706"/>
  </w:style>
  <w:style w:type="numbering" w:customStyle="1" w:styleId="1110">
    <w:name w:val="Нет списка111"/>
    <w:next w:val="a2"/>
    <w:uiPriority w:val="99"/>
    <w:semiHidden/>
    <w:unhideWhenUsed/>
    <w:rsid w:val="00C67706"/>
  </w:style>
  <w:style w:type="table" w:customStyle="1" w:styleId="5">
    <w:name w:val="Сетка таблицы5"/>
    <w:basedOn w:val="a1"/>
    <w:next w:val="af5"/>
    <w:rsid w:val="00C677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rsid w:val="00C67706"/>
  </w:style>
  <w:style w:type="numbering" w:customStyle="1" w:styleId="210">
    <w:name w:val="Нет списка21"/>
    <w:next w:val="a2"/>
    <w:uiPriority w:val="99"/>
    <w:semiHidden/>
    <w:unhideWhenUsed/>
    <w:rsid w:val="00C67706"/>
  </w:style>
  <w:style w:type="numbering" w:customStyle="1" w:styleId="211">
    <w:name w:val="Нет списка211"/>
    <w:next w:val="a2"/>
    <w:uiPriority w:val="99"/>
    <w:semiHidden/>
    <w:unhideWhenUsed/>
    <w:rsid w:val="00C67706"/>
  </w:style>
  <w:style w:type="numbering" w:customStyle="1" w:styleId="35">
    <w:name w:val="Нет списка3"/>
    <w:next w:val="a2"/>
    <w:uiPriority w:val="99"/>
    <w:semiHidden/>
    <w:unhideWhenUsed/>
    <w:rsid w:val="00C67706"/>
  </w:style>
  <w:style w:type="numbering" w:customStyle="1" w:styleId="42">
    <w:name w:val="Нет списка4"/>
    <w:next w:val="a2"/>
    <w:uiPriority w:val="99"/>
    <w:semiHidden/>
    <w:unhideWhenUsed/>
    <w:rsid w:val="00C67706"/>
  </w:style>
  <w:style w:type="numbering" w:customStyle="1" w:styleId="11111">
    <w:name w:val="Нет списка11111"/>
    <w:next w:val="a2"/>
    <w:uiPriority w:val="99"/>
    <w:semiHidden/>
    <w:rsid w:val="00C67706"/>
  </w:style>
  <w:style w:type="numbering" w:customStyle="1" w:styleId="50">
    <w:name w:val="Нет списка5"/>
    <w:next w:val="a2"/>
    <w:uiPriority w:val="99"/>
    <w:semiHidden/>
    <w:unhideWhenUsed/>
    <w:rsid w:val="00C67706"/>
  </w:style>
  <w:style w:type="numbering" w:customStyle="1" w:styleId="120">
    <w:name w:val="Нет списка12"/>
    <w:next w:val="a2"/>
    <w:uiPriority w:val="99"/>
    <w:semiHidden/>
    <w:unhideWhenUsed/>
    <w:rsid w:val="00C67706"/>
  </w:style>
  <w:style w:type="character" w:customStyle="1" w:styleId="FranklinGothicBook17pt-2pt">
    <w:name w:val="Колонтитул + Franklin Gothic Book;17 pt;Интервал -2 pt"/>
    <w:rsid w:val="00C6770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34"/>
      <w:szCs w:val="34"/>
      <w:u w:val="none"/>
      <w:lang w:val="ru-RU" w:eastAsia="ru-RU" w:bidi="ru-RU"/>
    </w:rPr>
  </w:style>
  <w:style w:type="numbering" w:customStyle="1" w:styleId="111111">
    <w:name w:val="Нет списка111111"/>
    <w:next w:val="a2"/>
    <w:semiHidden/>
    <w:unhideWhenUsed/>
    <w:rsid w:val="00C67706"/>
  </w:style>
  <w:style w:type="numbering" w:customStyle="1" w:styleId="1111111">
    <w:name w:val="Нет списка1111111"/>
    <w:next w:val="a2"/>
    <w:uiPriority w:val="99"/>
    <w:semiHidden/>
    <w:unhideWhenUsed/>
    <w:rsid w:val="00C67706"/>
  </w:style>
  <w:style w:type="numbering" w:customStyle="1" w:styleId="1120">
    <w:name w:val="Нет списка112"/>
    <w:next w:val="a2"/>
    <w:semiHidden/>
    <w:unhideWhenUsed/>
    <w:rsid w:val="00C67706"/>
  </w:style>
  <w:style w:type="numbering" w:customStyle="1" w:styleId="1112">
    <w:name w:val="Нет списка1112"/>
    <w:next w:val="a2"/>
    <w:uiPriority w:val="99"/>
    <w:semiHidden/>
    <w:unhideWhenUsed/>
    <w:rsid w:val="00C67706"/>
  </w:style>
  <w:style w:type="numbering" w:customStyle="1" w:styleId="11111111">
    <w:name w:val="Нет списка11111111"/>
    <w:next w:val="a2"/>
    <w:uiPriority w:val="99"/>
    <w:semiHidden/>
    <w:unhideWhenUsed/>
    <w:rsid w:val="00C67706"/>
  </w:style>
  <w:style w:type="numbering" w:customStyle="1" w:styleId="111111111">
    <w:name w:val="Нет списка111111111"/>
    <w:next w:val="a2"/>
    <w:uiPriority w:val="99"/>
    <w:semiHidden/>
    <w:unhideWhenUsed/>
    <w:rsid w:val="00C67706"/>
  </w:style>
  <w:style w:type="table" w:customStyle="1" w:styleId="114">
    <w:name w:val="Сетка таблицы11"/>
    <w:basedOn w:val="a1"/>
    <w:next w:val="af5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5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5"/>
    <w:uiPriority w:val="59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5"/>
    <w:uiPriority w:val="59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1"/>
    <w:next w:val="a2"/>
    <w:uiPriority w:val="99"/>
    <w:semiHidden/>
    <w:unhideWhenUsed/>
    <w:rsid w:val="00C67706"/>
  </w:style>
  <w:style w:type="numbering" w:customStyle="1" w:styleId="1111111111">
    <w:name w:val="Нет списка1111111111"/>
    <w:next w:val="a2"/>
    <w:uiPriority w:val="99"/>
    <w:semiHidden/>
    <w:unhideWhenUsed/>
    <w:rsid w:val="00C67706"/>
  </w:style>
  <w:style w:type="numbering" w:customStyle="1" w:styleId="11111111111">
    <w:name w:val="Нет списка11111111111"/>
    <w:next w:val="a2"/>
    <w:uiPriority w:val="99"/>
    <w:semiHidden/>
    <w:unhideWhenUsed/>
    <w:rsid w:val="00C67706"/>
  </w:style>
  <w:style w:type="character" w:customStyle="1" w:styleId="115pt">
    <w:name w:val="Основной текст + 11;5 pt;Полужирный"/>
    <w:rsid w:val="00C67706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numbering" w:customStyle="1" w:styleId="130">
    <w:name w:val="Нет списка13"/>
    <w:next w:val="a2"/>
    <w:uiPriority w:val="99"/>
    <w:semiHidden/>
    <w:unhideWhenUsed/>
    <w:rsid w:val="00C67706"/>
  </w:style>
  <w:style w:type="numbering" w:customStyle="1" w:styleId="11112">
    <w:name w:val="Нет списка11112"/>
    <w:next w:val="a2"/>
    <w:uiPriority w:val="99"/>
    <w:semiHidden/>
    <w:unhideWhenUsed/>
    <w:rsid w:val="00C67706"/>
  </w:style>
  <w:style w:type="numbering" w:customStyle="1" w:styleId="111112">
    <w:name w:val="Нет списка111112"/>
    <w:next w:val="a2"/>
    <w:uiPriority w:val="99"/>
    <w:semiHidden/>
    <w:unhideWhenUsed/>
    <w:rsid w:val="00C67706"/>
  </w:style>
  <w:style w:type="character" w:customStyle="1" w:styleId="affa">
    <w:name w:val="Гипертекстовая ссылка"/>
    <w:rsid w:val="00C67706"/>
    <w:rPr>
      <w:color w:val="106BBE"/>
    </w:rPr>
  </w:style>
  <w:style w:type="numbering" w:customStyle="1" w:styleId="6">
    <w:name w:val="Нет списка6"/>
    <w:next w:val="a2"/>
    <w:uiPriority w:val="99"/>
    <w:semiHidden/>
    <w:unhideWhenUsed/>
    <w:rsid w:val="00C67706"/>
  </w:style>
  <w:style w:type="table" w:customStyle="1" w:styleId="51">
    <w:name w:val="Сетка таблицы51"/>
    <w:basedOn w:val="a1"/>
    <w:next w:val="af5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AC3AF0"/>
  </w:style>
  <w:style w:type="numbering" w:customStyle="1" w:styleId="140">
    <w:name w:val="Нет списка14"/>
    <w:next w:val="a2"/>
    <w:uiPriority w:val="99"/>
    <w:semiHidden/>
    <w:unhideWhenUsed/>
    <w:rsid w:val="00AC3AF0"/>
  </w:style>
  <w:style w:type="table" w:customStyle="1" w:styleId="TableNormal1">
    <w:name w:val="Table Normal1"/>
    <w:uiPriority w:val="2"/>
    <w:semiHidden/>
    <w:qFormat/>
    <w:rsid w:val="00AC3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AC3AF0"/>
  </w:style>
  <w:style w:type="table" w:customStyle="1" w:styleId="60">
    <w:name w:val="Сетка таблицы6"/>
    <w:basedOn w:val="a1"/>
    <w:next w:val="af5"/>
    <w:uiPriority w:val="99"/>
    <w:rsid w:val="00AC3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rsid w:val="00AC3AF0"/>
  </w:style>
  <w:style w:type="numbering" w:customStyle="1" w:styleId="11130">
    <w:name w:val="Нет списка1113"/>
    <w:next w:val="a2"/>
    <w:uiPriority w:val="99"/>
    <w:semiHidden/>
    <w:unhideWhenUsed/>
    <w:rsid w:val="00AC3AF0"/>
  </w:style>
  <w:style w:type="table" w:customStyle="1" w:styleId="52">
    <w:name w:val="Сетка таблицы52"/>
    <w:basedOn w:val="a1"/>
    <w:next w:val="af5"/>
    <w:rsid w:val="00AC3A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rsid w:val="00AC3AF0"/>
  </w:style>
  <w:style w:type="numbering" w:customStyle="1" w:styleId="2120">
    <w:name w:val="Нет списка212"/>
    <w:next w:val="a2"/>
    <w:uiPriority w:val="99"/>
    <w:semiHidden/>
    <w:unhideWhenUsed/>
    <w:rsid w:val="00AC3AF0"/>
  </w:style>
  <w:style w:type="numbering" w:customStyle="1" w:styleId="2111">
    <w:name w:val="Нет списка2111"/>
    <w:next w:val="a2"/>
    <w:uiPriority w:val="99"/>
    <w:semiHidden/>
    <w:unhideWhenUsed/>
    <w:rsid w:val="00AC3AF0"/>
  </w:style>
  <w:style w:type="numbering" w:customStyle="1" w:styleId="312">
    <w:name w:val="Нет списка31"/>
    <w:next w:val="a2"/>
    <w:uiPriority w:val="99"/>
    <w:semiHidden/>
    <w:unhideWhenUsed/>
    <w:rsid w:val="00AC3AF0"/>
  </w:style>
  <w:style w:type="numbering" w:customStyle="1" w:styleId="412">
    <w:name w:val="Нет списка41"/>
    <w:next w:val="a2"/>
    <w:uiPriority w:val="99"/>
    <w:semiHidden/>
    <w:unhideWhenUsed/>
    <w:rsid w:val="00AC3AF0"/>
  </w:style>
  <w:style w:type="numbering" w:customStyle="1" w:styleId="111113">
    <w:name w:val="Нет списка111113"/>
    <w:next w:val="a2"/>
    <w:uiPriority w:val="99"/>
    <w:semiHidden/>
    <w:rsid w:val="00AC3AF0"/>
  </w:style>
  <w:style w:type="numbering" w:customStyle="1" w:styleId="510">
    <w:name w:val="Нет списка51"/>
    <w:next w:val="a2"/>
    <w:uiPriority w:val="99"/>
    <w:semiHidden/>
    <w:unhideWhenUsed/>
    <w:rsid w:val="00AC3AF0"/>
  </w:style>
  <w:style w:type="numbering" w:customStyle="1" w:styleId="1220">
    <w:name w:val="Нет списка122"/>
    <w:next w:val="a2"/>
    <w:uiPriority w:val="99"/>
    <w:semiHidden/>
    <w:unhideWhenUsed/>
    <w:rsid w:val="00AC3AF0"/>
  </w:style>
  <w:style w:type="numbering" w:customStyle="1" w:styleId="1111112">
    <w:name w:val="Нет списка1111112"/>
    <w:next w:val="a2"/>
    <w:semiHidden/>
    <w:unhideWhenUsed/>
    <w:rsid w:val="00AC3AF0"/>
  </w:style>
  <w:style w:type="numbering" w:customStyle="1" w:styleId="11111112">
    <w:name w:val="Нет списка11111112"/>
    <w:next w:val="a2"/>
    <w:uiPriority w:val="99"/>
    <w:semiHidden/>
    <w:unhideWhenUsed/>
    <w:rsid w:val="00AC3AF0"/>
  </w:style>
  <w:style w:type="numbering" w:customStyle="1" w:styleId="1121">
    <w:name w:val="Нет списка1121"/>
    <w:next w:val="a2"/>
    <w:semiHidden/>
    <w:unhideWhenUsed/>
    <w:rsid w:val="00AC3AF0"/>
  </w:style>
  <w:style w:type="numbering" w:customStyle="1" w:styleId="11121">
    <w:name w:val="Нет списка11121"/>
    <w:next w:val="a2"/>
    <w:uiPriority w:val="99"/>
    <w:semiHidden/>
    <w:unhideWhenUsed/>
    <w:rsid w:val="00AC3AF0"/>
  </w:style>
  <w:style w:type="numbering" w:customStyle="1" w:styleId="111111112">
    <w:name w:val="Нет списка111111112"/>
    <w:next w:val="a2"/>
    <w:uiPriority w:val="99"/>
    <w:semiHidden/>
    <w:unhideWhenUsed/>
    <w:rsid w:val="00AC3AF0"/>
  </w:style>
  <w:style w:type="numbering" w:customStyle="1" w:styleId="1111111112">
    <w:name w:val="Нет списка1111111112"/>
    <w:next w:val="a2"/>
    <w:uiPriority w:val="99"/>
    <w:semiHidden/>
    <w:unhideWhenUsed/>
    <w:rsid w:val="00AC3AF0"/>
  </w:style>
  <w:style w:type="table" w:customStyle="1" w:styleId="1122">
    <w:name w:val="Сетка таблицы112"/>
    <w:basedOn w:val="a1"/>
    <w:next w:val="af5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"/>
    <w:basedOn w:val="a1"/>
    <w:next w:val="af5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basedOn w:val="a1"/>
    <w:next w:val="af5"/>
    <w:uiPriority w:val="59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next w:val="af5"/>
    <w:uiPriority w:val="59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AC3AF0"/>
  </w:style>
  <w:style w:type="numbering" w:customStyle="1" w:styleId="11111111112">
    <w:name w:val="Нет списка11111111112"/>
    <w:next w:val="a2"/>
    <w:uiPriority w:val="99"/>
    <w:semiHidden/>
    <w:unhideWhenUsed/>
    <w:rsid w:val="00AC3AF0"/>
  </w:style>
  <w:style w:type="numbering" w:customStyle="1" w:styleId="111111111111">
    <w:name w:val="Нет списка111111111111"/>
    <w:next w:val="a2"/>
    <w:uiPriority w:val="99"/>
    <w:semiHidden/>
    <w:unhideWhenUsed/>
    <w:rsid w:val="00AC3AF0"/>
  </w:style>
  <w:style w:type="numbering" w:customStyle="1" w:styleId="131">
    <w:name w:val="Нет списка131"/>
    <w:next w:val="a2"/>
    <w:uiPriority w:val="99"/>
    <w:semiHidden/>
    <w:unhideWhenUsed/>
    <w:rsid w:val="00AC3AF0"/>
  </w:style>
  <w:style w:type="numbering" w:customStyle="1" w:styleId="111121">
    <w:name w:val="Нет списка111121"/>
    <w:next w:val="a2"/>
    <w:uiPriority w:val="99"/>
    <w:semiHidden/>
    <w:unhideWhenUsed/>
    <w:rsid w:val="00AC3AF0"/>
  </w:style>
  <w:style w:type="numbering" w:customStyle="1" w:styleId="1111121">
    <w:name w:val="Нет списка1111121"/>
    <w:next w:val="a2"/>
    <w:uiPriority w:val="99"/>
    <w:semiHidden/>
    <w:unhideWhenUsed/>
    <w:rsid w:val="00AC3AF0"/>
  </w:style>
  <w:style w:type="numbering" w:customStyle="1" w:styleId="61">
    <w:name w:val="Нет списка61"/>
    <w:next w:val="a2"/>
    <w:uiPriority w:val="99"/>
    <w:semiHidden/>
    <w:unhideWhenUsed/>
    <w:rsid w:val="00AC3AF0"/>
  </w:style>
  <w:style w:type="table" w:customStyle="1" w:styleId="511">
    <w:name w:val="Сетка таблицы511"/>
    <w:basedOn w:val="a1"/>
    <w:next w:val="af5"/>
    <w:uiPriority w:val="99"/>
    <w:rsid w:val="00AC3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Hyperlink"/>
    <w:basedOn w:val="a0"/>
    <w:uiPriority w:val="99"/>
    <w:unhideWhenUsed/>
    <w:rsid w:val="00AC3AF0"/>
    <w:rPr>
      <w:color w:val="0563C1" w:themeColor="hyperlink"/>
      <w:u w:val="single"/>
    </w:rPr>
  </w:style>
  <w:style w:type="paragraph" w:customStyle="1" w:styleId="affc">
    <w:name w:val="Нормальный (таблица)"/>
    <w:basedOn w:val="a"/>
    <w:next w:val="a"/>
    <w:uiPriority w:val="99"/>
    <w:rsid w:val="00AC3A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3379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B39E7-F7EA-4736-98F3-D160AF90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65</Pages>
  <Words>19472</Words>
  <Characters>110995</Characters>
  <Application>Microsoft Office Word</Application>
  <DocSecurity>0</DocSecurity>
  <Lines>924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Комп</cp:lastModifiedBy>
  <cp:revision>3</cp:revision>
  <cp:lastPrinted>2026-03-11T13:04:00Z</cp:lastPrinted>
  <dcterms:created xsi:type="dcterms:W3CDTF">2026-04-04T08:49:00Z</dcterms:created>
  <dcterms:modified xsi:type="dcterms:W3CDTF">2026-04-04T09:43:00Z</dcterms:modified>
</cp:coreProperties>
</file>