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83B" w:rsidRDefault="00040DDC" w:rsidP="005138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A530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A478255" wp14:editId="745F9FC9">
            <wp:extent cx="5940425" cy="8173085"/>
            <wp:effectExtent l="0" t="0" r="0" b="0"/>
            <wp:docPr id="17779393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939333" name="Рисунок 17779393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1383B" w:rsidRDefault="0051383B" w:rsidP="005138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383B" w:rsidRDefault="0051383B" w:rsidP="005138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383B" w:rsidRDefault="0051383B" w:rsidP="005138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0DDC" w:rsidRPr="00040DDC" w:rsidRDefault="00040DDC" w:rsidP="005138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1.Общие положения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1.1. Настоящее Положение разработано в соответствии с Законом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Российской Федерации «Об образовании», нормативными документами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подготовке водителей, Уставом автошколы с целью регулирования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отношений внутри образовательной организации, создания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эффективной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организации учебного процесса, рационального использования учебного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времени, обеспечения высокого качества оказываемых услуг.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1.2. Положение является локальным актом, утверждено приказом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руководителя, его действие распространяется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на всех обучающихся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2. Порядок приема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2.1. К подготовке на право управления транспортными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допускаются граждане Российской Федерации, лица без гражданства,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иностранные граждане, не имеющие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ограничений по медицинским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показаниям.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2.2. Прием лиц на курсы по Программе профессионального обучения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водителей транспортных средств категории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«В»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 категории «С» на категорию «В»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осуществляется при предъявлении следующих документов: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личного заявления установленного образца;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медицинской справки установленного образца, подтверждающей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возможность управления транспортным средством соответствующей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категории (с годным сроком действия);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копии личного паспорта;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копии ИНН;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двух фотографий 3x4см;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2.3. На обучение принимаются лица, достигшие возраста 16 лет.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2.4. При поступлении на учебу обучающегося знакомят: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 настоящим Положением и Уставом;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 лицензией на право осуществления образовательной деятельности;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 договором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на оказание платных образовательных услуг;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 условиями и порядком оплаты за оказываемые услуги;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 Правилами внутреннего распорядка для обучающихся;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 учебной программой и планами;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 Положением о промежуточной аттестации в образовательной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организации;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 Положением об итоговой аттестации в образовательной организации;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3"/>
      <w:bookmarkEnd w:id="0"/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 Порядком приема экзаменов в ГИБДД;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 Правилами техники безопасности, санитарно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гигиеническими и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противопожарными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мероприятиями и другими нормами по охране труда.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2.5.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После заключения договора, получения согласия на обработку и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использование персональных данных обучающихся, а также внесения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предварительной оплаты за обучение, издается приказ о зачислении на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обучение.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lastRenderedPageBreak/>
        <w:t>2.6. На каждого обучающегося заводится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личное дело и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индивидуальная карточка учета обучения вождению, которая выдается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обучающемуся на руки и служит документом, подтверждающим фактическое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проведение обучения практическому вождению. По окончании обучения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личное дело и индивидуальная карточка учета вождения остаются в архиве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З. Организация учебного процесса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3.1. Подготовка водителей категории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«В»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и с категории «С» на категорию «В»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осуществляется в очной форме обучения.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3.2. Учебные группы по подготовке водителей комплектуются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численностью не более 30 человек. При малой численности учебных групп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разрешается объединение групп, обучающихся по одной учебной программе,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для обучения предметам учебной программы. При этом максимальное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количество студентов не должно превышать 30 человек.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3.3. Учебные планы и программы подготовки водителей транспортных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средств разрабатываются Образовательной организацией на основании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соответствующих примерных программ, утвержденных Министерством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образования РФ, государственных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бразовательных стандартов и других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нормативных актов.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3.4. Сроки обучения устанавливаются исходя из объемов учебных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планов и программ,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режимов обучения, а также от количества обучающихся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и от количества мастеров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производственного обучения вождению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транспортных средств.</w:t>
      </w:r>
    </w:p>
    <w:p w:rsidR="00C07765" w:rsidRPr="00040DDC" w:rsidRDefault="00040DDC" w:rsidP="00C077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3.5. Обучение вождению проводится вне сетки учебного плана. В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течение дня с одним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обучаемым по вождению автомобиля разрешается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 xml:space="preserve">отрабатывать: 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на учебном автомобиле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не более 4 часов.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3.6. Занятия в Образовательной организации проводятся на основании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расписаний теоретических занятий и графиков учебного вождения.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4"/>
      <w:bookmarkEnd w:id="1"/>
      <w:r w:rsidRPr="00040DDC">
        <w:rPr>
          <w:rFonts w:ascii="Times New Roman" w:eastAsia="Times New Roman" w:hAnsi="Times New Roman" w:cs="Times New Roman"/>
          <w:sz w:val="28"/>
          <w:szCs w:val="28"/>
        </w:rPr>
        <w:t>3.7. Основными формами обучения являются теоретические,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лабораторно-практические, практические и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контрольные занятия.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3.8. Продолжительность учебного часа теоретических и лабораторно-практических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45 минут, а практических занятий по вождению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автомобиля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60 минут,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включая время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на ежедневный контрольный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осмотр автомобиля, постановку задач,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подведение итогов, оформление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документации и смену обучаемых.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3.9. Режим теоретических занятий устанавливается согласно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расписанию занятий.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3.10. Теоретические и лабораторно-практические занятия проводятся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преподавателем,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практические занятия по вождению автомобиля проводятся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мастером производственного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обучения вождению транспортных средств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индивидуально с каждым обучаемым.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Лабораторно-практические занятия по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оказанию первой помощи пострадавшим в дорожно-транспортном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происшествии могут проводиться бригадным способом после изучения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соответствующего теоретического материала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по одной или нескольким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темам.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lastRenderedPageBreak/>
        <w:t>3.11. Теоретические и лабораторно-практические занятия проводятся в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оборудованных классах (кабинетах) в составе учебной группы с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целью изучения нового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материала.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3.12. Занятия по практическому вождению проводятся индивидуально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 каждым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обучаемым на автотренажерах (при наличии), автодромах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(закрытых площадках) и учебных маршрутах, согласованных с органами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ГИБДД.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3.13. К практическому вождению, связанному с выездом на дороги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общего пользования,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допускаются лица, имеющие достаточные навыки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первоначального управления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средством (на автодроме) и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прошедшие соответствующую проверку знаний Правил дорожного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движения. Порядок проведения промежуточной аттестации изложен в</w:t>
      </w:r>
      <w:r w:rsidR="00C07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Положении о промежуточной аттестации в Образовательной организации.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3.14. В случае, если обучающийся показал неудовлетворительные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знания или имеет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недостаточные первоначальные навыки управления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транспортным средством, ему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предлагается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дополнительное обучение после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соответствующей дополнительной оплаты.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3.15. В случае пропусков занятий по уважительной причине (болезнь,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командировка,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служебные и личные обстоятельства и т.п.) обучающиеся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изучают пропущенную тему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самостоятельно и отрабатывают ее с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преподавателем дополнительно, о чем делается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запись в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журнале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теоретического обучения. Такие занятия проводятся бесплатно.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5"/>
      <w:bookmarkEnd w:id="2"/>
      <w:r w:rsidRPr="00040DDC">
        <w:rPr>
          <w:rFonts w:ascii="Times New Roman" w:eastAsia="Times New Roman" w:hAnsi="Times New Roman" w:cs="Times New Roman"/>
          <w:sz w:val="28"/>
          <w:szCs w:val="28"/>
        </w:rPr>
        <w:t>3.16.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имеет право уведомить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обучающегося о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нецелесообразности дальнейшего обучения вследствие его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особенностей,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делающих невозможным или педагогически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нецелесообразным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дальнейшее обучение.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3.17. Образовательная организация отвечает за поддержание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транспортных средств в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технически исправном состоянии и организацию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предрейсового медицинского осмотра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производственного обучения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вождению в специализированном учреждении, имеющего на это лицензию.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4. Порядок выпуска и отчисления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4.1. Лица, успешно прошедшие обучение, освоившие программу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теоретического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и практического вождения, отработавшие все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пропуски занятий по уважительной причине (о чем сделана запись в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журналах теоретического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обучения), допускаются к итоговой аттестации.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Порядок проведения итоговой аттестации и оценки знаний обучающихся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изложен в Положении об итоговой аттестации автошколы.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4.2. Допуск к внутреннему экзамену, а также выпуск группы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проводятся на основании соответствующих приказов.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4.3. По окончании обучения обучающемуся выдается свидетельство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установленного образца, заверенная копия лицензии на право осуществления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Образовательной организации с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приложением, возвращается медицинская справка. Свидетельство является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документом строгой отчетности, его выдача осуществляется с регистрацией в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специальном журнале учета. Свидетельство является бессрочным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документом, в случае его утери Образовательная организация обязана выдать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lastRenderedPageBreak/>
        <w:t>дубликат с соответствующей пометкой в самом документе и журнале учета.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4.4. После выдачи свидетельства автошколой и обучающимся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подписывается акт выполненных работ (услуг).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4.5. После выпуска группы личные дела учащихся, которые содержат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заявление, договор, копию паспорта, акт приема передачи выполненных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работ, журнал теоретического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графики вождения, индивидуальные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карточки учета обучения вождению, протокол комплексного экзамена.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Сроки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хранения указанных документов до утилизации изложены в Номенклатуре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дел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организации.</w:t>
      </w:r>
    </w:p>
    <w:p w:rsidR="00937714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4.6. Образовательная организация вправе отчислить из числа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обучающихся на следующих основаниях: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личное заявление обучающегося;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6"/>
      <w:bookmarkEnd w:id="3"/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нарушение правил внутреннего распорядка для обучающихся;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прекращение посещения занятий без уважительных причин (самовольное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оставление учебного заведения):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за неуспеваемость (по итогам промежуточной и итоговой аттестации);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не внесение платы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за обучение.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4.7. При отчислении обучающегося по личному заявлению, при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наличии уважительной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причины (перемена места жительства, призыв в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армию, длительная командировка,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длительное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заболевание, невозможность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освоить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программу обучения в силу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 и т.п.)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ему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возвращается часть денег, оплаченных за обучение, пропорционально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затраченному на обучение времени.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4.8. При отчислении обучающегося за нарушение правил внутреннего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распорядка для обучающихся, прекращение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посещения занятий без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уважительных причин (самовольное оставление учебного заведения), за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неуспеваемость, а так же не внесение платы за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служебное расследование по указанным фактам. В таких случаях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отчисление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без </w:t>
      </w:r>
      <w:r w:rsidR="00937714">
        <w:rPr>
          <w:rFonts w:ascii="Times New Roman" w:eastAsia="Times New Roman" w:hAnsi="Times New Roman" w:cs="Times New Roman"/>
          <w:sz w:val="28"/>
          <w:szCs w:val="28"/>
        </w:rPr>
        <w:t>возвращения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 xml:space="preserve"> части денег, оплаченных за обучение,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пропорционально затраченному на обучение времени.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4.9. Отчисление учащихся проводится на основании соответствующих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приказов.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5. Права и обязанности обучающихся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5.1. Права и обязанности обучающихся регламентируются договором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 оказании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платных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образовательных услуг и настоящими Правилами.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5.2. Обучающиеся имеют право: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на приобретение профессиональных знаний и практических навыков в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соответствии с действующими учебными планами и программами;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на получение свидетельства об окончании обучения, при успешном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прохождении итоговой аттестации;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на уважение их человеческого достоинства, свободы совести, информации,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свободного выражения собственных взглядов и убеждений, если они не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противоречат общепринятым нормам.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5.3. Обучающиеся обязаны: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овладевать знаниями, выполнять в установленные сроки все виды заданий,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предусмотренные учебным планом и программами обучения;</w:t>
      </w:r>
    </w:p>
    <w:p w:rsidR="00DD77C0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соблюдать установленные расписания занятий и графики вождения, не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допуская их пропусков без уважительных причин;</w:t>
      </w:r>
      <w:bookmarkStart w:id="4" w:name="7"/>
      <w:bookmarkEnd w:id="4"/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соблюдать требования Устава, Правил внутреннего распорядка для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обучающихся, техники безопасности, санитарно-гигиенических и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противопожарных норм и правил и распоряжений администрации;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достойно вести себя на территории образовательной организации, уважать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достоинство других людей их взгляды и убеждения.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6. Порядок оплаты за обучение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6.1. Оплата за обучение производится в российских рублях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безналичным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расчетом (оплата почтовым переводом или перечисление через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банк) так и наличным расчетом.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6.2. Оплату за обучение может производить как сам обучающийся, так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и предприятия, организации, спонсоры. В подобных случаях в назначении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платежа указывается Ф.И.О.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обучающегося, за которого перечислены деньги.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6.3. В случае, когда за обучающегося оплачивает предприятие,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организация,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спонсоры, заключается трехсторонний договор об оказании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платных образовательных услуг и акт выполненных работ (услуг)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подписывается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тремя сторонами.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6.4. Размер оплаты за обучение определяется в калькуляции,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утвержденной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организации, прописывается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в договоре об оказании платных образовательных услуг.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6.5. Размер оплаты за обучение может быть изменен на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Положения о предоставлении образовательных услуг, с составлением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дополнительного соглашения к договору на оказание платных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образовательных услуг.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6.6. По личному заявлению обучающегося с ним могут проводиться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занятия по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Правилам дорожного движения,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индивидуальные занятия по обучению вождению за дополнительную плату,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 чем составляется дополнительное соглашение к договору на оказание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платных образовательных услуг.</w:t>
      </w:r>
    </w:p>
    <w:p w:rsidR="00040DDC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6.7. Оплата за обучение может быть произведена как сразу в полном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объеме, так и по частям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(указывается в договоре).</w:t>
      </w:r>
    </w:p>
    <w:p w:rsidR="00B223E2" w:rsidRPr="00040DDC" w:rsidRDefault="00040DDC" w:rsidP="00040D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DC">
        <w:rPr>
          <w:rFonts w:ascii="Times New Roman" w:eastAsia="Times New Roman" w:hAnsi="Times New Roman" w:cs="Times New Roman"/>
          <w:sz w:val="28"/>
          <w:szCs w:val="28"/>
        </w:rPr>
        <w:t>6.8. Квитанцию (квитанции) об оплате обучающийся хранит до конца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обучения, копию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квитанции представляет в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1A0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 xml:space="preserve">ОУ Апастовскую ТШ ДОСААФ РТ </w:t>
      </w:r>
      <w:r w:rsidRPr="00040DDC">
        <w:rPr>
          <w:rFonts w:ascii="Times New Roman" w:eastAsia="Times New Roman" w:hAnsi="Times New Roman" w:cs="Times New Roman"/>
          <w:sz w:val="28"/>
          <w:szCs w:val="28"/>
        </w:rPr>
        <w:t>(при необходимости</w:t>
      </w:r>
      <w:r w:rsidR="00DD77C0">
        <w:rPr>
          <w:rFonts w:ascii="Times New Roman" w:eastAsia="Times New Roman" w:hAnsi="Times New Roman" w:cs="Times New Roman"/>
          <w:sz w:val="28"/>
          <w:szCs w:val="28"/>
        </w:rPr>
        <w:t>).</w:t>
      </w:r>
    </w:p>
    <w:sectPr w:rsidR="00B223E2" w:rsidRPr="00040DDC" w:rsidSect="004A0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DDC"/>
    <w:rsid w:val="00030382"/>
    <w:rsid w:val="00040DDC"/>
    <w:rsid w:val="00300F18"/>
    <w:rsid w:val="00352532"/>
    <w:rsid w:val="004A0423"/>
    <w:rsid w:val="0051383B"/>
    <w:rsid w:val="00611A0C"/>
    <w:rsid w:val="006B3493"/>
    <w:rsid w:val="00937714"/>
    <w:rsid w:val="00961B45"/>
    <w:rsid w:val="00B223E2"/>
    <w:rsid w:val="00BA5303"/>
    <w:rsid w:val="00C07765"/>
    <w:rsid w:val="00DD77C0"/>
    <w:rsid w:val="00EE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A68F"/>
  <w15:docId w15:val="{B455DE7B-01FE-D442-871C-EB9A9300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5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5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9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8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9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2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0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9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1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7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9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9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9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7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9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1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6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8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2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2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3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4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6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1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4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7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5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9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5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9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5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9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9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2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4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5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7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06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5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7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0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5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1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0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8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9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33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8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7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7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3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7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1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2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4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8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9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8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33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8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4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8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6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9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7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2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1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6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3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3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5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9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1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0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2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2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5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2016-04-01T11:55:00Z</dcterms:created>
  <dcterms:modified xsi:type="dcterms:W3CDTF">2023-09-01T11:39:00Z</dcterms:modified>
</cp:coreProperties>
</file>